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4" w:type="dxa"/>
        <w:tblLook w:val="01E0" w:firstRow="1" w:lastRow="1" w:firstColumn="1" w:lastColumn="1" w:noHBand="0" w:noVBand="0"/>
      </w:tblPr>
      <w:tblGrid>
        <w:gridCol w:w="2943"/>
        <w:gridCol w:w="6521"/>
      </w:tblGrid>
      <w:tr w:rsidR="00D5118E" w:rsidRPr="00D5118E" w:rsidTr="003C38A7">
        <w:trPr>
          <w:trHeight w:val="1134"/>
        </w:trPr>
        <w:tc>
          <w:tcPr>
            <w:tcW w:w="2943" w:type="dxa"/>
          </w:tcPr>
          <w:p w:rsidR="00D5118E" w:rsidRPr="00D5118E" w:rsidRDefault="00D5118E" w:rsidP="003C38A7">
            <w:pPr>
              <w:jc w:val="center"/>
              <w:rPr>
                <w:rFonts w:ascii="Times New Roman" w:hAnsi="Times New Roman" w:cs="Times New Roman"/>
                <w:b/>
                <w:bCs/>
                <w:sz w:val="28"/>
                <w:szCs w:val="28"/>
              </w:rPr>
            </w:pPr>
            <w:r w:rsidRPr="00D5118E">
              <w:rPr>
                <w:rFonts w:ascii="Times New Roman" w:hAnsi="Times New Roman" w:cs="Times New Roman"/>
                <w:b/>
                <w:bCs/>
                <w:sz w:val="28"/>
                <w:szCs w:val="28"/>
              </w:rPr>
              <w:t>BỘ CÔNG AN</w:t>
            </w:r>
          </w:p>
          <w:p w:rsidR="00D5118E" w:rsidRPr="00D5118E" w:rsidRDefault="00D5118E" w:rsidP="003C38A7">
            <w:pPr>
              <w:jc w:val="center"/>
              <w:rPr>
                <w:rFonts w:ascii="Times New Roman" w:hAnsi="Times New Roman" w:cs="Times New Roman"/>
                <w:sz w:val="28"/>
                <w:szCs w:val="28"/>
              </w:rPr>
            </w:pPr>
            <w:r w:rsidRPr="00D5118E">
              <w:rPr>
                <w:rFonts w:ascii="Times New Roman" w:hAnsi="Times New Roman" w:cs="Times New Roman"/>
                <w:noProof/>
                <w:sz w:val="28"/>
                <w:szCs w:val="28"/>
                <w:lang w:val="en-US" w:eastAsia="en-US"/>
              </w:rPr>
              <mc:AlternateContent>
                <mc:Choice Requires="wps">
                  <w:drawing>
                    <wp:anchor distT="0" distB="0" distL="114300" distR="114300" simplePos="0" relativeHeight="251659264" behindDoc="0" locked="0" layoutInCell="1" allowOverlap="1">
                      <wp:simplePos x="0" y="0"/>
                      <wp:positionH relativeFrom="column">
                        <wp:posOffset>597535</wp:posOffset>
                      </wp:positionH>
                      <wp:positionV relativeFrom="paragraph">
                        <wp:posOffset>55880</wp:posOffset>
                      </wp:positionV>
                      <wp:extent cx="495935" cy="0"/>
                      <wp:effectExtent l="10795" t="13335" r="7620" b="571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81BD73" id="_x0000_t32" coordsize="21600,21600" o:spt="32" o:oned="t" path="m,l21600,21600e" filled="f">
                      <v:path arrowok="t" fillok="f" o:connecttype="none"/>
                      <o:lock v:ext="edit" shapetype="t"/>
                    </v:shapetype>
                    <v:shape id="Straight Arrow Connector 5" o:spid="_x0000_s1026" type="#_x0000_t32" style="position:absolute;margin-left:47.05pt;margin-top:4.4pt;width:39.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iTSJAIAAEkEAAAOAAAAZHJzL2Uyb0RvYy54bWysVE2P2jAQvVfqf7B8hxA2bCEirFYJ9LLt&#10;IrH9AcZ2iNXEY9mGgKr+947Nh9j2UlXNwRlnPG/ezDxn/nTsWnKQ1inQBU2HI0qk5iCU3hX029tq&#10;MKXEeaYFa0HLgp6ko0+Ljx/mvcnlGBpohbQEQbTLe1PQxnuTJ4njjeyYG4KRGp012I553NpdIizr&#10;Eb1rk/Fo9Jj0YIWxwKVz+LU6O+ki4te15P61rp30pC0ocvNxtXHdhjVZzFm+s8w0il9osH9g0TGl&#10;MekNqmKekb1Vf0B1iltwUPshhy6BulZcxhqwmnT0WzWbhhkZa8HmOHNrk/t/sPzrYW2JEgWdUKJZ&#10;hyPaeMvUrvHk2VroSQlaYxvBkknoVm9cjkGlXttQLz/qjXkB/t0RDWXD9E5G1m8ng1BpiEjehYSN&#10;M5hz238BgWfY3kNs3bG2XYDEppBjnNDpNiF59ITjx2w2mT0gU351JSy/xhnr/GcJHQlGQd2ljBv/&#10;NGZhhxfnAyuWXwNCUg0r1bZRDa0mfUFnk/EkBjholQjOcMzZ3bZsLTmwoKf4xBLRc3/Mwl6LCNZI&#10;JpYX2zPVnm1M3uqAh3UhnYt1FsyP2Wi2nC6n2SAbPy4H2aiqBs+rMhs8rtJPk+qhKssq/RmopVne&#10;KCGkDuyu4k2zvxPH5RqdZXeT760NyXv02C8ke31H0nGwYZZnVWxBnNb2OnDUazx8uVvhQtzv0b7/&#10;Ayx+AQAA//8DAFBLAwQUAAYACAAAACEAFhyKM9sAAAAGAQAADwAAAGRycy9kb3ducmV2LnhtbEyP&#10;zU7DMBCE70i8g7VIXBB1EvHThjhVhcSBI20lrtt4SQLxOoqdJvTp2XKB42hGM98U69l16khDaD0b&#10;SBcJKOLK25ZrA/vdy+0SVIjIFjvPZOCbAqzLy4sCc+snfqPjNtZKSjjkaKCJsc+1DlVDDsPC98Ti&#10;ffjBYRQ51NoOOEm563SWJA/aYcuy0GBPzw1VX9vRGaAw3qfJZuXq/etpunnPTp9TvzPm+mrePIGK&#10;NMe/MJzxBR1KYTr4kW1QnYHVXSpJA0s5cLYfswzU4VfrstD/8csfAAAA//8DAFBLAQItABQABgAI&#10;AAAAIQC2gziS/gAAAOEBAAATAAAAAAAAAAAAAAAAAAAAAABbQ29udGVudF9UeXBlc10ueG1sUEsB&#10;Ai0AFAAGAAgAAAAhADj9If/WAAAAlAEAAAsAAAAAAAAAAAAAAAAALwEAAF9yZWxzLy5yZWxzUEsB&#10;Ai0AFAAGAAgAAAAhAGXuJNIkAgAASQQAAA4AAAAAAAAAAAAAAAAALgIAAGRycy9lMm9Eb2MueG1s&#10;UEsBAi0AFAAGAAgAAAAhABYcijPbAAAABgEAAA8AAAAAAAAAAAAAAAAAfgQAAGRycy9kb3ducmV2&#10;LnhtbFBLBQYAAAAABAAEAPMAAACGBQAAAAA=&#10;"/>
                  </w:pict>
                </mc:Fallback>
              </mc:AlternateContent>
            </w:r>
          </w:p>
          <w:p w:rsidR="00D5118E" w:rsidRPr="00D5118E" w:rsidRDefault="00D5118E" w:rsidP="003C38A7">
            <w:pPr>
              <w:jc w:val="center"/>
              <w:rPr>
                <w:rFonts w:ascii="Times New Roman" w:hAnsi="Times New Roman" w:cs="Times New Roman"/>
                <w:sz w:val="28"/>
                <w:szCs w:val="28"/>
              </w:rPr>
            </w:pPr>
          </w:p>
          <w:p w:rsidR="00D5118E" w:rsidRPr="00D5118E" w:rsidRDefault="00D5118E" w:rsidP="003C38A7">
            <w:pPr>
              <w:jc w:val="center"/>
              <w:rPr>
                <w:rFonts w:ascii="Times New Roman" w:hAnsi="Times New Roman" w:cs="Times New Roman"/>
                <w:sz w:val="28"/>
                <w:szCs w:val="28"/>
              </w:rPr>
            </w:pPr>
            <w:r w:rsidRPr="00D5118E">
              <w:rPr>
                <w:rFonts w:ascii="Times New Roman" w:hAnsi="Times New Roman" w:cs="Times New Roman"/>
                <w:sz w:val="28"/>
                <w:szCs w:val="28"/>
              </w:rPr>
              <w:t>Số:           /TTr-BCA</w:t>
            </w:r>
          </w:p>
        </w:tc>
        <w:tc>
          <w:tcPr>
            <w:tcW w:w="6521" w:type="dxa"/>
          </w:tcPr>
          <w:p w:rsidR="00D5118E" w:rsidRPr="00D5118E" w:rsidRDefault="00D5118E" w:rsidP="003C38A7">
            <w:pPr>
              <w:jc w:val="center"/>
              <w:rPr>
                <w:rFonts w:ascii="Times New Roman" w:hAnsi="Times New Roman" w:cs="Times New Roman"/>
                <w:b/>
                <w:bCs/>
                <w:sz w:val="28"/>
                <w:szCs w:val="28"/>
              </w:rPr>
            </w:pPr>
            <w:r w:rsidRPr="00D5118E">
              <w:rPr>
                <w:rFonts w:ascii="Times New Roman" w:hAnsi="Times New Roman" w:cs="Times New Roman"/>
                <w:b/>
                <w:bCs/>
                <w:sz w:val="28"/>
                <w:szCs w:val="28"/>
              </w:rPr>
              <w:t>CỘNG HOÀ XÃ HỘI CHỦ NGHĨA VIỆT NAM</w:t>
            </w:r>
          </w:p>
          <w:p w:rsidR="00D5118E" w:rsidRPr="00D5118E" w:rsidRDefault="00D5118E" w:rsidP="003C38A7">
            <w:pPr>
              <w:jc w:val="center"/>
              <w:rPr>
                <w:rFonts w:ascii="Times New Roman" w:hAnsi="Times New Roman" w:cs="Times New Roman"/>
                <w:b/>
                <w:bCs/>
                <w:sz w:val="28"/>
                <w:szCs w:val="28"/>
              </w:rPr>
            </w:pPr>
            <w:r w:rsidRPr="00D5118E">
              <w:rPr>
                <w:rFonts w:ascii="Times New Roman" w:hAnsi="Times New Roman" w:cs="Times New Roman"/>
                <w:b/>
                <w:bCs/>
                <w:sz w:val="28"/>
                <w:szCs w:val="28"/>
              </w:rPr>
              <w:t xml:space="preserve">Độc lập </w:t>
            </w:r>
            <w:r w:rsidRPr="00D5118E">
              <w:rPr>
                <w:rFonts w:ascii="Times New Roman" w:hAnsi="Times New Roman" w:cs="Times New Roman"/>
                <w:bCs/>
                <w:sz w:val="28"/>
                <w:szCs w:val="28"/>
              </w:rPr>
              <w:t>-</w:t>
            </w:r>
            <w:r w:rsidRPr="00D5118E">
              <w:rPr>
                <w:rFonts w:ascii="Times New Roman" w:hAnsi="Times New Roman" w:cs="Times New Roman"/>
                <w:b/>
                <w:bCs/>
                <w:sz w:val="28"/>
                <w:szCs w:val="28"/>
              </w:rPr>
              <w:t xml:space="preserve"> Tự do </w:t>
            </w:r>
            <w:r w:rsidRPr="00D5118E">
              <w:rPr>
                <w:rFonts w:ascii="Times New Roman" w:hAnsi="Times New Roman" w:cs="Times New Roman"/>
                <w:bCs/>
                <w:sz w:val="28"/>
                <w:szCs w:val="28"/>
              </w:rPr>
              <w:t>-</w:t>
            </w:r>
            <w:r w:rsidRPr="00D5118E">
              <w:rPr>
                <w:rFonts w:ascii="Times New Roman" w:hAnsi="Times New Roman" w:cs="Times New Roman"/>
                <w:b/>
                <w:bCs/>
                <w:sz w:val="28"/>
                <w:szCs w:val="28"/>
              </w:rPr>
              <w:t xml:space="preserve"> Hạnh phúc</w:t>
            </w:r>
          </w:p>
          <w:p w:rsidR="00D5118E" w:rsidRPr="00D5118E" w:rsidRDefault="00D5118E" w:rsidP="003C38A7">
            <w:pPr>
              <w:jc w:val="center"/>
              <w:rPr>
                <w:rFonts w:ascii="Times New Roman" w:hAnsi="Times New Roman" w:cs="Times New Roman"/>
                <w:i/>
                <w:sz w:val="28"/>
                <w:szCs w:val="28"/>
              </w:rPr>
            </w:pPr>
            <w:r w:rsidRPr="00D5118E">
              <w:rPr>
                <w:rFonts w:ascii="Times New Roman" w:hAnsi="Times New Roman" w:cs="Times New Roman"/>
                <w:i/>
                <w:noProof/>
                <w:sz w:val="28"/>
                <w:szCs w:val="28"/>
                <w:lang w:val="en-US" w:eastAsia="en-US"/>
              </w:rPr>
              <mc:AlternateContent>
                <mc:Choice Requires="wps">
                  <w:drawing>
                    <wp:anchor distT="0" distB="0" distL="114300" distR="114300" simplePos="0" relativeHeight="251660288" behindDoc="0" locked="0" layoutInCell="1" allowOverlap="1">
                      <wp:simplePos x="0" y="0"/>
                      <wp:positionH relativeFrom="column">
                        <wp:posOffset>953135</wp:posOffset>
                      </wp:positionH>
                      <wp:positionV relativeFrom="paragraph">
                        <wp:posOffset>33020</wp:posOffset>
                      </wp:positionV>
                      <wp:extent cx="2079625" cy="0"/>
                      <wp:effectExtent l="6350" t="13970" r="9525" b="508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9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A41777" id="Straight Arrow Connector 4" o:spid="_x0000_s1026" type="#_x0000_t32" style="position:absolute;margin-left:75.05pt;margin-top:2.6pt;width:163.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vgZIwIAAEoEAAAOAAAAZHJzL2Uyb0RvYy54bWysVMGOmzAQvVfqP1i+J0BKsgkKWa0g6WXb&#10;Rsr2AxzbgFXwWLYTElX999oOQbvbS1WVgxkznjdvZp5ZP166Fp25NgJkjpNpjBGXFJiQdY6/v+wm&#10;S4yMJZKRFiTP8ZUb/Lj5+GHdq4zPoIGWcY0ciDRZr3LcWKuyKDK04R0xU1BcOmcFuiPWbXUdMU16&#10;h9610SyOF1EPmikNlBvjvpY3J94E/Kri1H6rKsMtanPsuNmw6rAe/Rpt1iSrNVGNoAMN8g8sOiKk&#10;SzpClcQSdNLiD6hOUA0GKjul0EVQVYLyUIOrJonfVXNoiOKhFtcco8Y2mf8HS7+e9xoJluMUI0k6&#10;N6KD1UTUjUVPWkOPCpDStRE0Sn23emUyF1TIvfb10os8qGegPwySUDRE1jywfrkqB5X4iOhNiN8Y&#10;5XIe+y/A3BlyshBad6l05yFdU9AlTOg6TohfLKLu4yx+WC1mc4zo3ReR7B6otLGfOXTIGzk2Qx1j&#10;AUlIQ87PxnpaJLsH+KwSdqJtgxxaifocr+Yuj/cYaAXzzrDR9bFoNToTL6jwhBrfHdNwkiyANZyw&#10;7WBbItqb7ZK30uO5whydwbop5ucqXm2X22U6SWeL7SSNy3LytCvSyWKXPMzLT2VRlMkvTy1Js0Yw&#10;xqVnd1dvkv6dOoZ7dNPdqN+xDdFb9NAvR/b+DqTDZP0wb7I4Arvu9X3iTrDh8HC5/I14vXf261/A&#10;5jcAAAD//wMAUEsDBBQABgAIAAAAIQBu9OUN2wAAAAcBAAAPAAAAZHJzL2Rvd25yZXYueG1sTI5N&#10;T8MwEETvSPwHa5G4IGonIv0IcaoKiQNH2kpc3XhJAvE6ip0m9NezcIHj04xmXrGdXSfOOITWk4Zk&#10;oUAgVd62VGs4Hp7v1yBCNGRN5wk1fGGAbXl9VZjc+ole8byPteARCrnR0MTY51KGqkFnwsL3SJy9&#10;+8GZyDjU0g5m4nHXyVSppXSmJX5oTI9PDVaf+9FpwDBmidptXH18uUx3b+nlY+oPWt/ezLtHEBHn&#10;+FeGH31Wh5KdTn4kG0THnKmEqxqyFATnD6vVEsTpl2VZyP/+5TcAAAD//wMAUEsBAi0AFAAGAAgA&#10;AAAhALaDOJL+AAAA4QEAABMAAAAAAAAAAAAAAAAAAAAAAFtDb250ZW50X1R5cGVzXS54bWxQSwEC&#10;LQAUAAYACAAAACEAOP0h/9YAAACUAQAACwAAAAAAAAAAAAAAAAAvAQAAX3JlbHMvLnJlbHNQSwEC&#10;LQAUAAYACAAAACEAl+L4GSMCAABKBAAADgAAAAAAAAAAAAAAAAAuAgAAZHJzL2Uyb0RvYy54bWxQ&#10;SwECLQAUAAYACAAAACEAbvTlDdsAAAAHAQAADwAAAAAAAAAAAAAAAAB9BAAAZHJzL2Rvd25yZXYu&#10;eG1sUEsFBgAAAAAEAAQA8wAAAIUFAAAAAA==&#10;"/>
                  </w:pict>
                </mc:Fallback>
              </mc:AlternateContent>
            </w:r>
          </w:p>
          <w:p w:rsidR="00D5118E" w:rsidRPr="00D5118E" w:rsidRDefault="00D5118E" w:rsidP="003C38A7">
            <w:pPr>
              <w:jc w:val="center"/>
              <w:rPr>
                <w:rFonts w:ascii="Times New Roman" w:hAnsi="Times New Roman" w:cs="Times New Roman"/>
                <w:i/>
                <w:sz w:val="28"/>
                <w:szCs w:val="28"/>
              </w:rPr>
            </w:pPr>
            <w:r w:rsidRPr="00D5118E">
              <w:rPr>
                <w:rFonts w:ascii="Times New Roman" w:hAnsi="Times New Roman" w:cs="Times New Roman"/>
                <w:i/>
                <w:sz w:val="28"/>
                <w:szCs w:val="28"/>
              </w:rPr>
              <w:t>Hà Nội, ngày     tháng 02 năm 2023</w:t>
            </w:r>
          </w:p>
        </w:tc>
      </w:tr>
    </w:tbl>
    <w:p w:rsidR="00D5118E" w:rsidRPr="00D5118E" w:rsidRDefault="00CB7AF8" w:rsidP="00D5118E">
      <w:pPr>
        <w:tabs>
          <w:tab w:val="left" w:pos="1770"/>
          <w:tab w:val="center" w:pos="4536"/>
        </w:tabs>
        <w:spacing w:before="600"/>
        <w:rPr>
          <w:rFonts w:ascii="Times New Roman" w:hAnsi="Times New Roman" w:cs="Times New Roman"/>
          <w:b/>
          <w:sz w:val="28"/>
          <w:szCs w:val="28"/>
        </w:rPr>
      </w:pPr>
      <w:r w:rsidRPr="00D5118E">
        <w:rPr>
          <w:rFonts w:ascii="Times New Roman" w:hAnsi="Times New Roman" w:cs="Times New Roman"/>
          <w:b/>
          <w:noProof/>
          <w:sz w:val="28"/>
          <w:szCs w:val="28"/>
          <w:lang w:val="en-US" w:eastAsia="en-US"/>
        </w:rPr>
        <mc:AlternateContent>
          <mc:Choice Requires="wps">
            <w:drawing>
              <wp:anchor distT="0" distB="0" distL="114300" distR="114300" simplePos="0" relativeHeight="251662336" behindDoc="0" locked="0" layoutInCell="1" allowOverlap="1">
                <wp:simplePos x="0" y="0"/>
                <wp:positionH relativeFrom="column">
                  <wp:posOffset>215265</wp:posOffset>
                </wp:positionH>
                <wp:positionV relativeFrom="paragraph">
                  <wp:posOffset>138430</wp:posOffset>
                </wp:positionV>
                <wp:extent cx="990600" cy="322580"/>
                <wp:effectExtent l="0" t="0" r="19050" b="2032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322580"/>
                        </a:xfrm>
                        <a:prstGeom prst="rect">
                          <a:avLst/>
                        </a:prstGeom>
                        <a:solidFill>
                          <a:srgbClr val="FFFFFF"/>
                        </a:solidFill>
                        <a:ln w="9525">
                          <a:solidFill>
                            <a:srgbClr val="000000"/>
                          </a:solidFill>
                          <a:miter lim="800000"/>
                          <a:headEnd/>
                          <a:tailEnd/>
                        </a:ln>
                      </wps:spPr>
                      <wps:txbx>
                        <w:txbxContent>
                          <w:p w:rsidR="00D5118E" w:rsidRPr="00CB7AF8" w:rsidRDefault="00D5118E" w:rsidP="00D5118E">
                            <w:pPr>
                              <w:jc w:val="center"/>
                              <w:rPr>
                                <w:rFonts w:ascii="Times New Roman" w:hAnsi="Times New Roman" w:cs="Times New Roman"/>
                                <w:b/>
                              </w:rPr>
                            </w:pPr>
                            <w:r w:rsidRPr="00CB7AF8">
                              <w:rPr>
                                <w:rFonts w:ascii="Times New Roman" w:hAnsi="Times New Roman" w:cs="Times New Roman"/>
                                <w:b/>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6.95pt;margin-top:10.9pt;width:78pt;height:2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LHaJgIAAEYEAAAOAAAAZHJzL2Uyb0RvYy54bWysU9uO0zAQfUfiHyy/06Rpu7RR09WqSxHS&#10;AisWPsBxnMTCN8Zu0+Xrd+x0Sxd4QuTB8mTGx2fOGa+vj1qRgwAvranodJJTIgy3jTRdRb993b1Z&#10;UuIDMw1T1oiKPgpPrzevX60HV4rC9lY1AgiCGF8OrqJ9CK7MMs97oZmfWCcMJlsLmgUMocsaYAOi&#10;a5UVeX6VDRYaB5YL7/Hv7Zikm4TftoKHz23rRSCqosgtpBXSWsc126xZ2QFzveQnGuwfWGgmDV56&#10;hrplgZE9yD+gtORgvW3DhFud2baVXKQesJtp/ls3Dz1zIvWC4nh3lsn/P1j+6XAPRDYVnVFimEaL&#10;vqBozHRKkFmUZ3C+xKoHdw+xQe/uLP/uibHbHqvEDYAdesEaJDWN9dmLAzHweJTUw0fbIDrbB5uU&#10;OragIyBqQI7JkMezIeIYCMefq1V+laNtHFOzolgsk2EZK58PO/DhvbCaxE1FAakncHa48yGSYeVz&#10;SSJvlWx2UqkUQFdvFZADw9nYpS/xxx4vy5QhAzJZFIuE/CLnLyHy9P0NQsuAQ66krujyXMTKqNo7&#10;06QRDEyqcY+UlTnJGJUbHQjH+ngyo7bNIwoKdhxmfHy46S38pGTAQa6o/7FnIChRHwyasprO53Hy&#10;UzBfvC0wgMtMfZlhhiNURQMl43YbxteydyC7Hm+aJhmMvUEjW5lEjiaPrE68cViT9qeHFV/DZZyq&#10;fj3/zRMAAAD//wMAUEsDBBQABgAIAAAAIQCTpLR53QAAAAgBAAAPAAAAZHJzL2Rvd25yZXYueG1s&#10;TI9BT4NAEIXvJv6HzZh4s0shqQUZGqOpiceWXrwN7AooO0vYpaX99W5P9jjvvbz5Xr6ZTS+OenSd&#10;ZYTlIgKhubaq4wbhUG6f1iCcJ1bUW9YIZ+1gU9zf5ZQpe+KdPu59I0IJu4wQWu+HTEpXt9qQW9hB&#10;c/C+7WjIh3NspBrpFMpNL+MoWklDHYcPLQ36rdX1734yCFUXH+iyKz8ik24T/zmXP9PXO+Ljw/z6&#10;AsLr2f+H4Yof0KEITJWdWDnRIyRJGpII8TIsuPrrNAgVwnO8Alnk8nZA8QcAAP//AwBQSwECLQAU&#10;AAYACAAAACEAtoM4kv4AAADhAQAAEwAAAAAAAAAAAAAAAAAAAAAAW0NvbnRlbnRfVHlwZXNdLnht&#10;bFBLAQItABQABgAIAAAAIQA4/SH/1gAAAJQBAAALAAAAAAAAAAAAAAAAAC8BAABfcmVscy8ucmVs&#10;c1BLAQItABQABgAIAAAAIQAPNLHaJgIAAEYEAAAOAAAAAAAAAAAAAAAAAC4CAABkcnMvZTJvRG9j&#10;LnhtbFBLAQItABQABgAIAAAAIQCTpLR53QAAAAgBAAAPAAAAAAAAAAAAAAAAAIAEAABkcnMvZG93&#10;bnJldi54bWxQSwUGAAAAAAQABADzAAAAigUAAAAA&#10;">
                <v:textbox>
                  <w:txbxContent>
                    <w:p w:rsidR="00D5118E" w:rsidRPr="00CB7AF8" w:rsidRDefault="00D5118E" w:rsidP="00D5118E">
                      <w:pPr>
                        <w:jc w:val="center"/>
                        <w:rPr>
                          <w:rFonts w:ascii="Times New Roman" w:hAnsi="Times New Roman" w:cs="Times New Roman"/>
                          <w:b/>
                        </w:rPr>
                      </w:pPr>
                      <w:r w:rsidRPr="00CB7AF8">
                        <w:rPr>
                          <w:rFonts w:ascii="Times New Roman" w:hAnsi="Times New Roman" w:cs="Times New Roman"/>
                          <w:b/>
                        </w:rPr>
                        <w:t>DỰ THẢO</w:t>
                      </w:r>
                    </w:p>
                  </w:txbxContent>
                </v:textbox>
              </v:rect>
            </w:pict>
          </mc:Fallback>
        </mc:AlternateContent>
      </w:r>
      <w:r w:rsidR="00D5118E" w:rsidRPr="00D5118E">
        <w:rPr>
          <w:rFonts w:ascii="Times New Roman" w:hAnsi="Times New Roman" w:cs="Times New Roman"/>
          <w:b/>
          <w:sz w:val="28"/>
          <w:szCs w:val="28"/>
        </w:rPr>
        <w:tab/>
      </w:r>
      <w:r w:rsidR="00D5118E" w:rsidRPr="00D5118E">
        <w:rPr>
          <w:rFonts w:ascii="Times New Roman" w:hAnsi="Times New Roman" w:cs="Times New Roman"/>
          <w:b/>
          <w:sz w:val="28"/>
          <w:szCs w:val="28"/>
        </w:rPr>
        <w:tab/>
        <w:t>TỜ TRÌNH</w:t>
      </w:r>
    </w:p>
    <w:p w:rsidR="00D5118E" w:rsidRPr="00D5118E" w:rsidRDefault="00D5118E" w:rsidP="00D5118E">
      <w:pPr>
        <w:jc w:val="center"/>
        <w:rPr>
          <w:rFonts w:ascii="Times New Roman" w:hAnsi="Times New Roman" w:cs="Times New Roman"/>
          <w:b/>
          <w:sz w:val="28"/>
          <w:szCs w:val="28"/>
        </w:rPr>
      </w:pPr>
      <w:r w:rsidRPr="00D5118E">
        <w:rPr>
          <w:rFonts w:ascii="Times New Roman" w:hAnsi="Times New Roman" w:cs="Times New Roman"/>
          <w:b/>
          <w:sz w:val="28"/>
          <w:szCs w:val="28"/>
        </w:rPr>
        <w:t xml:space="preserve">Về đề nghị xây dựng dự án Luật sửa đổi, bổ sung một số điều của </w:t>
      </w:r>
    </w:p>
    <w:p w:rsidR="00D5118E" w:rsidRPr="00D5118E" w:rsidRDefault="00D5118E" w:rsidP="00D5118E">
      <w:pPr>
        <w:jc w:val="center"/>
        <w:rPr>
          <w:rFonts w:ascii="Times New Roman" w:hAnsi="Times New Roman" w:cs="Times New Roman"/>
          <w:b/>
          <w:sz w:val="28"/>
          <w:szCs w:val="28"/>
        </w:rPr>
      </w:pPr>
      <w:r w:rsidRPr="00D5118E">
        <w:rPr>
          <w:rFonts w:ascii="Times New Roman" w:hAnsi="Times New Roman" w:cs="Times New Roman"/>
          <w:b/>
          <w:sz w:val="28"/>
          <w:szCs w:val="28"/>
        </w:rPr>
        <w:t>Luật Xuất cảnh, nhập cảnh của công dân Việt Nam</w:t>
      </w:r>
    </w:p>
    <w:p w:rsidR="00D5118E" w:rsidRPr="00D5118E" w:rsidRDefault="00D5118E" w:rsidP="00C532FC">
      <w:pPr>
        <w:spacing w:before="240" w:after="240"/>
        <w:jc w:val="center"/>
        <w:rPr>
          <w:rFonts w:ascii="Times New Roman" w:hAnsi="Times New Roman" w:cs="Times New Roman"/>
          <w:sz w:val="28"/>
          <w:szCs w:val="28"/>
        </w:rPr>
      </w:pPr>
      <w:r w:rsidRPr="00D5118E">
        <w:rPr>
          <w:rFonts w:ascii="Times New Roman" w:hAnsi="Times New Roman" w:cs="Times New Roman"/>
          <w:noProof/>
          <w:sz w:val="28"/>
          <w:szCs w:val="28"/>
          <w:lang w:val="en-US" w:eastAsia="en-US"/>
        </w:rPr>
        <mc:AlternateContent>
          <mc:Choice Requires="wps">
            <w:drawing>
              <wp:anchor distT="0" distB="0" distL="114300" distR="114300" simplePos="0" relativeHeight="251661312" behindDoc="0" locked="0" layoutInCell="1" allowOverlap="1">
                <wp:simplePos x="0" y="0"/>
                <wp:positionH relativeFrom="column">
                  <wp:posOffset>2261235</wp:posOffset>
                </wp:positionH>
                <wp:positionV relativeFrom="paragraph">
                  <wp:posOffset>44450</wp:posOffset>
                </wp:positionV>
                <wp:extent cx="1268730" cy="0"/>
                <wp:effectExtent l="7620" t="9525" r="9525"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8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D93425" id="Straight Arrow Connector 2" o:spid="_x0000_s1026" type="#_x0000_t32" style="position:absolute;margin-left:178.05pt;margin-top:3.5pt;width:99.9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Jl7JQIAAEoEAAAOAAAAZHJzL2Uyb0RvYy54bWysVE2P2jAQvVfqf7B8Z0OywEJEWK0S6GXb&#10;IrH9AcZ2iNXEY9mGgKr+947Nh9j2UlXNwRlnPG/ezDxn/nzsWnKQ1inQBU0fhpRIzUEovSvot7fV&#10;YEqJ80wL1oKWBT1JR58XHz/Me5PLDBpohbQEQbTLe1PQxnuTJ4njjeyYewAjNTprsB3zuLW7RFjW&#10;I3rXJtlwOEl6sMJY4NI5/FqdnXQR8etacv+1rp30pC0ocvNxtXHdhjVZzFm+s8w0il9osH9g0TGl&#10;MekNqmKekb1Vf0B1iltwUPsHDl0Cda24jDVgNenwt2o2DTMy1oLNcebWJvf/YPmXw9oSJQqaUaJZ&#10;hyPaeMvUrvHkxVroSQlaYxvBkix0qzcux6BSr22olx/1xrwC/+6IhrJheicj67eTQag0RCTvQsLG&#10;Gcy57T+DwDNs7yG27ljbLkBiU8gxTuh0m5A8esLxY5pNpk+POEh+9SUsvwYa6/wnCR0JRkHdpY5b&#10;AWlMww6vzgdaLL8GhKwaVqptoxxaTfqCzsbZOAY4aJUIznDM2d22bC05sCCo+MQa0XN/zMJeiwjW&#10;SCaWF9sz1Z5tTN7qgIeFIZ2LdVbMj9lwtpwup6PBKJssB6NhVQ1eVuVoMFmlT+PqsSrLKv0ZqKWj&#10;vFFCSB3YXdWbjv5OHZd7dNbdTb+3NiTv0WO/kOz1HUnHyYZhnmWxBXFa2+vEUbDx8OVyhRtxv0f7&#10;/hew+AUAAP//AwBQSwMEFAAGAAgAAAAhAC0nmOPcAAAABwEAAA8AAABkcnMvZG93bnJldi54bWxM&#10;j8FOwzAQRO9I/IO1SL0g6qTIhYY4VVWJA0faSlzdeEnSxusodprQr2fhAsfRjGbe5OvJteKCfWg8&#10;aUjnCQik0tuGKg2H/evDM4gQDVnTekINXxhgXdze5CazfqR3vOxiJbiEQmY01DF2mZShrNGZMPcd&#10;EnufvncmsuwraXszcrlr5SJJltKZhnihNh1uayzPu8FpwDCoNNmsXHV4u473H4vraez2Ws/ups0L&#10;iIhT/AvDDz6jQ8FMRz+QDaLV8KiWKUc1PPEl9pVSKxDHXy2LXP7nL74BAAD//wMAUEsBAi0AFAAG&#10;AAgAAAAhALaDOJL+AAAA4QEAABMAAAAAAAAAAAAAAAAAAAAAAFtDb250ZW50X1R5cGVzXS54bWxQ&#10;SwECLQAUAAYACAAAACEAOP0h/9YAAACUAQAACwAAAAAAAAAAAAAAAAAvAQAAX3JlbHMvLnJlbHNQ&#10;SwECLQAUAAYACAAAACEAtxiZeyUCAABKBAAADgAAAAAAAAAAAAAAAAAuAgAAZHJzL2Uyb0RvYy54&#10;bWxQSwECLQAUAAYACAAAACEALSeY49wAAAAHAQAADwAAAAAAAAAAAAAAAAB/BAAAZHJzL2Rvd25y&#10;ZXYueG1sUEsFBgAAAAAEAAQA8wAAAIgFAAAAAA==&#10;"/>
            </w:pict>
          </mc:Fallback>
        </mc:AlternateContent>
      </w:r>
      <w:r w:rsidRPr="00D5118E">
        <w:rPr>
          <w:rFonts w:ascii="Times New Roman" w:hAnsi="Times New Roman" w:cs="Times New Roman"/>
          <w:sz w:val="28"/>
          <w:szCs w:val="28"/>
        </w:rPr>
        <w:t>Kính gửi: Chính phủ</w:t>
      </w:r>
    </w:p>
    <w:p w:rsidR="00D5118E" w:rsidRPr="00D5118E" w:rsidRDefault="00D5118E" w:rsidP="00D5118E">
      <w:pPr>
        <w:spacing w:before="120" w:after="120" w:line="340" w:lineRule="exact"/>
        <w:ind w:firstLine="720"/>
        <w:jc w:val="both"/>
        <w:rPr>
          <w:rFonts w:ascii="Times New Roman" w:hAnsi="Times New Roman" w:cs="Times New Roman"/>
          <w:sz w:val="28"/>
          <w:szCs w:val="28"/>
        </w:rPr>
      </w:pPr>
      <w:r w:rsidRPr="00D5118E">
        <w:rPr>
          <w:rFonts w:ascii="Times New Roman" w:hAnsi="Times New Roman" w:cs="Times New Roman"/>
          <w:sz w:val="28"/>
          <w:szCs w:val="28"/>
        </w:rPr>
        <w:t>Thực hiện quy định của Luật Ban hành văn bản quy phạm pháp luật năm 2015 sửa đổi, bổ sung năm 2020, Bộ Công an xin trình Chính phủ đề nghị xây dựng dự án Luật sửa đổi, bổ sung một số điều của Luật Xuất cảnh, nhập cảnh của công dân Việt Nam như sau:</w:t>
      </w:r>
    </w:p>
    <w:p w:rsidR="00D5118E" w:rsidRPr="00D5118E" w:rsidRDefault="00D5118E" w:rsidP="00D5118E">
      <w:pPr>
        <w:spacing w:before="120" w:after="120" w:line="340" w:lineRule="exact"/>
        <w:ind w:firstLine="720"/>
        <w:jc w:val="both"/>
        <w:rPr>
          <w:rFonts w:ascii="Times New Roman" w:hAnsi="Times New Roman" w:cs="Times New Roman"/>
          <w:b/>
          <w:sz w:val="28"/>
          <w:szCs w:val="28"/>
        </w:rPr>
      </w:pPr>
      <w:r w:rsidRPr="00D5118E">
        <w:rPr>
          <w:rFonts w:ascii="Times New Roman" w:hAnsi="Times New Roman" w:cs="Times New Roman"/>
          <w:b/>
          <w:sz w:val="28"/>
          <w:szCs w:val="28"/>
        </w:rPr>
        <w:t>I. SỰ CẦN THIẾT SỬA ĐỔI, BỔ SUNG MỘT SỐ ĐIỀU CỦA LUẬT XUẤT CẢNH, NHẬP CẢNH CỦA CÔNG DÂN VIỆT NAM</w:t>
      </w:r>
    </w:p>
    <w:p w:rsidR="00D5118E" w:rsidRPr="00CB7AF8" w:rsidRDefault="00D5118E" w:rsidP="00D5118E">
      <w:pPr>
        <w:pStyle w:val="Bodytext20"/>
        <w:shd w:val="clear" w:color="auto" w:fill="auto"/>
        <w:tabs>
          <w:tab w:val="left" w:pos="709"/>
        </w:tabs>
        <w:spacing w:before="120" w:after="120" w:line="340" w:lineRule="exact"/>
        <w:ind w:firstLine="720"/>
        <w:rPr>
          <w:rFonts w:cs="Times New Roman"/>
          <w:spacing w:val="4"/>
          <w:sz w:val="28"/>
          <w:szCs w:val="28"/>
          <w:shd w:val="clear" w:color="auto" w:fill="FFFFFF"/>
        </w:rPr>
      </w:pPr>
      <w:r w:rsidRPr="00D5118E">
        <w:rPr>
          <w:rFonts w:cs="Times New Roman"/>
          <w:b/>
          <w:sz w:val="28"/>
          <w:szCs w:val="28"/>
        </w:rPr>
        <w:t xml:space="preserve">1. </w:t>
      </w:r>
      <w:r w:rsidRPr="00D5118E">
        <w:rPr>
          <w:rFonts w:cs="Times New Roman"/>
          <w:sz w:val="28"/>
          <w:szCs w:val="28"/>
        </w:rPr>
        <w:t xml:space="preserve">Ngày 15/7/2021, Chính phủ ban hành Nghị quyết số 76/NQ-CP về Chương trình tổng thể cải cách hành chính nhà nước giai đoạn 2021 – 2030. Theo đó đã xác định công tác cải cách hành chính phải được tiến hành một cách quyết liệt, đồng bộ, hiệu quả; rà soát, cắt giảm, đơn giản hóa điều kiện kinh doanh, thành phần hồ sơ và tối ưu hóa quy trình giải quyết thủ tục hành chính trên cơ sở ứng </w:t>
      </w:r>
      <w:r w:rsidRPr="00CB7AF8">
        <w:rPr>
          <w:rFonts w:cs="Times New Roman"/>
          <w:spacing w:val="4"/>
          <w:sz w:val="28"/>
          <w:szCs w:val="28"/>
        </w:rPr>
        <w:t>dụng mạnh mẽ công nghệ thông tin; bãi bỏ các rào cản hạn chế quyền tự do kinh doanh, cải thiện, nâng cao chất lượng môi trường đầu tư kinh doanh, bảo đảm cạnh tranh lành mạnh, bình đẳng, minh bạch; đổi mới và nâng cao hiệu quả thực hiện cơ chế một cửa, một cửa liên thông trong giải quyết thủ tục hành chính. Đẩy mạnh thực hiện thủ tục hành chính trên môi trường điện tử để người dân, doanh nghiệp có thể thực hiện dịch vụ mọi lúc, mọi nơi, trên các phương tiện khác nhau.</w:t>
      </w:r>
    </w:p>
    <w:p w:rsidR="00D5118E" w:rsidRPr="00D5118E" w:rsidRDefault="00D5118E" w:rsidP="00D5118E">
      <w:pPr>
        <w:pStyle w:val="NormalWeb"/>
        <w:spacing w:before="160" w:beforeAutospacing="0" w:after="120" w:afterAutospacing="0" w:line="340" w:lineRule="exact"/>
        <w:ind w:firstLine="720"/>
        <w:jc w:val="both"/>
        <w:rPr>
          <w:sz w:val="28"/>
          <w:szCs w:val="28"/>
        </w:rPr>
      </w:pPr>
      <w:r w:rsidRPr="00D5118E">
        <w:rPr>
          <w:sz w:val="28"/>
          <w:szCs w:val="28"/>
        </w:rPr>
        <w:t>Để triển khai thực hiện mục tiêu cải cách thủ tục hành chính giai đoạn 2021 - 2030 của Chính phủ, ngày 25/12/2021 Bộ Công an đã ban hành Quyết định số 10695/QĐ-BCA Phê duyệt danh mục dịch vụ công trực tuyến mức độ 3, mức độ 4 cung cấp trên Cổng dịch vụ công Bộ Công an năm 2022; theo đó, Bộ Công an sẽ triển khai thực hiện các thủ tục hành chính ở dịch vụ công trực tuyến mức độ 3 và mức độ 4. Qua nghiên cứu, rà soát Bộ Công an thấy để đảm bảo cơ sở pháp lý thực hiện các thủ tục hành chính liên quan đến xuất cảnh, nhập cảnh của công dân Việt Nam</w:t>
      </w:r>
      <w:r w:rsidRPr="00D5118E">
        <w:rPr>
          <w:rStyle w:val="FootnoteReference"/>
          <w:sz w:val="28"/>
          <w:szCs w:val="28"/>
        </w:rPr>
        <w:footnoteReference w:id="1"/>
      </w:r>
      <w:r w:rsidRPr="00D5118E">
        <w:rPr>
          <w:sz w:val="28"/>
          <w:szCs w:val="28"/>
        </w:rPr>
        <w:t xml:space="preserve"> ở mức độ 4 cần sửa đổi, bổ sung một số quy định của Luật Xuất cảnh, nhập cảnh của công dân Việt Nam, cụ thể như sau:</w:t>
      </w:r>
    </w:p>
    <w:p w:rsidR="00D5118E" w:rsidRPr="00D5118E" w:rsidRDefault="00D5118E" w:rsidP="00D5118E">
      <w:pPr>
        <w:pStyle w:val="NormalWeb"/>
        <w:spacing w:before="160" w:beforeAutospacing="0" w:after="120" w:afterAutospacing="0" w:line="340" w:lineRule="exact"/>
        <w:ind w:firstLine="720"/>
        <w:jc w:val="both"/>
        <w:rPr>
          <w:color w:val="000000"/>
          <w:sz w:val="28"/>
          <w:szCs w:val="28"/>
          <w:shd w:val="clear" w:color="auto" w:fill="FFFFFF"/>
        </w:rPr>
      </w:pPr>
      <w:r w:rsidRPr="00D5118E">
        <w:rPr>
          <w:b/>
          <w:sz w:val="28"/>
          <w:szCs w:val="28"/>
        </w:rPr>
        <w:lastRenderedPageBreak/>
        <w:t>1.1.</w:t>
      </w:r>
      <w:r w:rsidRPr="00D5118E">
        <w:rPr>
          <w:sz w:val="28"/>
          <w:szCs w:val="28"/>
        </w:rPr>
        <w:t xml:space="preserve"> Khoản 1 Điều 15 Luật Xuất cảnh, nhập cảnh của công dân Việt Nam quy định “</w:t>
      </w:r>
      <w:r w:rsidRPr="00D5118E">
        <w:rPr>
          <w:color w:val="000000"/>
          <w:sz w:val="28"/>
          <w:szCs w:val="28"/>
          <w:shd w:val="clear" w:color="auto" w:fill="FFFFFF"/>
        </w:rPr>
        <w:t>Người đề nghị cấp hộ chiếu nộp tờ khai theo mẫu đã điền đầy đủ thông tin, 02 ảnh chân dung và giấy tờ liên quan theo quy định tại khoản 2 Điều này; xuất trình Chứng minh nhân dân, Thẻ căn cước công dân hoặc hộ chiếu còn giá trị sử dụng”. Như vậy, theo quy định trên thì người đề nghị cấp hộ chiếu phổ thông ở trong nuớc phải trực tiếp thực hiện đề nghị cấp hộ chiếu tại cơ quan quản lý xuất nhập cảnh; do vậy, để thực hiện việc cấp hộ chiếu phổ thông cho công dân ở dịch vụ công trực tuyến mức độ 4 cần bổ sung quy định về hình thức, trình tự và thủ tục thực hiện đề nghị cấp hộ chiếu phổ thông qua giao dịch điện tử.</w:t>
      </w:r>
    </w:p>
    <w:p w:rsidR="00D5118E" w:rsidRPr="00D5118E" w:rsidRDefault="00D5118E" w:rsidP="00D5118E">
      <w:pPr>
        <w:pStyle w:val="NormalWeb"/>
        <w:spacing w:before="160" w:beforeAutospacing="0" w:after="120" w:afterAutospacing="0" w:line="340" w:lineRule="exact"/>
        <w:ind w:firstLine="720"/>
        <w:jc w:val="both"/>
        <w:rPr>
          <w:color w:val="000000"/>
          <w:sz w:val="28"/>
          <w:szCs w:val="28"/>
          <w:shd w:val="clear" w:color="auto" w:fill="FFFFFF"/>
        </w:rPr>
      </w:pPr>
      <w:r w:rsidRPr="00D5118E">
        <w:rPr>
          <w:b/>
          <w:color w:val="000000"/>
          <w:sz w:val="28"/>
          <w:szCs w:val="28"/>
          <w:shd w:val="clear" w:color="auto" w:fill="FFFFFF"/>
        </w:rPr>
        <w:t>1.2.</w:t>
      </w:r>
      <w:r w:rsidRPr="00D5118E">
        <w:rPr>
          <w:color w:val="000000"/>
          <w:sz w:val="28"/>
          <w:szCs w:val="28"/>
          <w:shd w:val="clear" w:color="auto" w:fill="FFFFFF"/>
        </w:rPr>
        <w:t xml:space="preserve"> Theo quy định tại điểm a khoản 2 Điều 28 Luật Xuất cảnh, nhập cảnh của công dân Việt Nam thì trong thời hạn 48 giờ kể từ khi phát hiện hộ chiếu phổ thông bị mất, người bị mất hộ chiếu trực tiếp nộp hoặc gửi đơn báo mất theo mẫu cho Cơ quan Quản lý xuất nhập cảnh nơi thuận lợi, cơ quan Công an nơi gần nhất hoặc đơn vị kiểm soát xuất nhập cảnh tại cửa khẩu hoặc cơ quan đại diện Việt Nam ở nước ngoài nơi thuận lợi. Như vậy, cũng cần nghiên cứu bổ sung quy định về hình thức, trình tự và thủ tục thực hiện báo mất hộ chiếu phổ thông qua giao dịch điện tử để đảm bảo cơ sở pháp lý thực hiện.</w:t>
      </w:r>
    </w:p>
    <w:p w:rsidR="00D5118E" w:rsidRPr="00D5118E" w:rsidRDefault="00D5118E" w:rsidP="00D5118E">
      <w:pPr>
        <w:pStyle w:val="NormalWeb"/>
        <w:spacing w:before="160" w:beforeAutospacing="0" w:after="120" w:afterAutospacing="0" w:line="340" w:lineRule="exact"/>
        <w:ind w:firstLine="720"/>
        <w:jc w:val="both"/>
        <w:rPr>
          <w:color w:val="000000"/>
          <w:sz w:val="28"/>
          <w:szCs w:val="28"/>
          <w:shd w:val="clear" w:color="auto" w:fill="FFFFFF"/>
        </w:rPr>
      </w:pPr>
      <w:r w:rsidRPr="00D5118E">
        <w:rPr>
          <w:b/>
          <w:color w:val="000000"/>
          <w:sz w:val="28"/>
          <w:szCs w:val="28"/>
          <w:shd w:val="clear" w:color="auto" w:fill="FFFFFF"/>
        </w:rPr>
        <w:t>1.3.</w:t>
      </w:r>
      <w:r w:rsidRPr="00D5118E">
        <w:rPr>
          <w:color w:val="000000"/>
          <w:sz w:val="28"/>
          <w:szCs w:val="28"/>
          <w:shd w:val="clear" w:color="auto" w:fill="FFFFFF"/>
        </w:rPr>
        <w:t xml:space="preserve"> Theo quy định tại khoản 2 Điều 32 Luật Xuất cảnh, nhập cảnh của công dân Việt Nam thì người đề nghị khôi phục giá trị sử dụng hộ chiếu phổ thông trực tiếp nộp tờ khai và hộ chiếu tại cơ quan Quản lý xuất nhập cảnh Bộ Công an hoặc cơ quan Quản lý xuất nhập cảnh Công an cấp tỉnh nơi thuận lợi. Để tạo điều kiện thuận lợi công dân trong việc thực hiện đề nghị khôi phục giá trị sử dụng của hộ chiếu phổ thông qua giao dịch điện tử cần nghiên cứu, bổ sung quy định này vào Luật Xuất cảnh, nhập cảnh của công dân Việt Nam.</w:t>
      </w:r>
    </w:p>
    <w:p w:rsidR="00D5118E" w:rsidRPr="00D5118E" w:rsidRDefault="00D5118E" w:rsidP="00D5118E">
      <w:pPr>
        <w:pStyle w:val="NormalWeb"/>
        <w:spacing w:before="160" w:beforeAutospacing="0" w:after="120" w:afterAutospacing="0" w:line="340" w:lineRule="exact"/>
        <w:ind w:firstLine="720"/>
        <w:jc w:val="both"/>
        <w:rPr>
          <w:color w:val="000000"/>
          <w:sz w:val="28"/>
          <w:szCs w:val="28"/>
          <w:shd w:val="clear" w:color="auto" w:fill="FFFFFF"/>
        </w:rPr>
      </w:pPr>
      <w:r w:rsidRPr="00D5118E">
        <w:rPr>
          <w:b/>
          <w:color w:val="000000"/>
          <w:sz w:val="28"/>
          <w:szCs w:val="28"/>
          <w:shd w:val="clear" w:color="auto" w:fill="FFFFFF"/>
        </w:rPr>
        <w:t xml:space="preserve">2. </w:t>
      </w:r>
      <w:r w:rsidRPr="00D5118E">
        <w:rPr>
          <w:color w:val="000000"/>
          <w:sz w:val="28"/>
          <w:szCs w:val="28"/>
          <w:shd w:val="clear" w:color="auto" w:fill="FFFFFF"/>
        </w:rPr>
        <w:t>Ngày 15/11/2022, tại Kỳ họp thứ 4 Quốc hội khóa XV đã ban hành Nghị quyết số 76/2022/QH15, theo đó, Quốc hội “đồng ý bổ sung thông tin “nơi sinh” vào hộ chiếu cấp cho công dân Việt Nam, đồng thời giao Chính phủ chỉ đạo các Bộ, ngành có liên quan sửa đổi, bổ sung văn bản quy phạm pháp luật theo thẩm quyền để triển khai thực hiện; khẩn trương nghiên cứu, trình Quốc hội xem xét, quyết định việc sửa đổi khoản 3 Điều 6 Luật Xuất cảnh, nhập cảnh của công dân Việt Nam, đáp ứng yêu cầu thực tiễn”. Do vậy, việc sửa đổi, bổ sung khoản 3 Điều 6 Luật Xuất cảnh, nhập cảnh của công  dân Việt Nam theo hướng bổ sung thông tin về nơi sinh là thông tin cơ bản trong giấy tờ xuất nhập cảnh là cần thiết.</w:t>
      </w:r>
    </w:p>
    <w:p w:rsidR="00D5118E" w:rsidRPr="00D5118E" w:rsidRDefault="00D5118E" w:rsidP="00D5118E">
      <w:pPr>
        <w:pStyle w:val="NormalWeb"/>
        <w:spacing w:before="160" w:beforeAutospacing="0" w:after="120" w:afterAutospacing="0" w:line="340" w:lineRule="exact"/>
        <w:ind w:firstLine="720"/>
        <w:jc w:val="both"/>
        <w:rPr>
          <w:color w:val="000000"/>
          <w:sz w:val="28"/>
          <w:szCs w:val="28"/>
          <w:shd w:val="clear" w:color="auto" w:fill="FFFFFF"/>
        </w:rPr>
      </w:pPr>
      <w:r w:rsidRPr="00D5118E">
        <w:rPr>
          <w:b/>
          <w:color w:val="000000"/>
          <w:sz w:val="28"/>
          <w:szCs w:val="28"/>
          <w:shd w:val="clear" w:color="auto" w:fill="FFFFFF"/>
        </w:rPr>
        <w:t xml:space="preserve">3. </w:t>
      </w:r>
      <w:r w:rsidRPr="00D5118E">
        <w:rPr>
          <w:color w:val="000000"/>
          <w:sz w:val="28"/>
          <w:szCs w:val="28"/>
          <w:shd w:val="clear" w:color="auto" w:fill="FFFFFF"/>
        </w:rPr>
        <w:t xml:space="preserve">Ngày 30/8/2022, Thủ tướng Chính phủ ban hành Quyết định số 1015/QĐ-TTg phê duyệt phương án phân cấp trong giải quyết thủ tục hành chính thuộc phạm vi quản lý của các bộ, cơ quan ngang bộ; theo đó trong lĩnh vực quản lý xuất nhập cảnh có thủ tục trình báo mất hộ chiếu phổ thông sẽ được phân cấp giải quyết từ cấp Cục Quản lý xuất nhập cảnh về Công an cấp tỉnh, từ Công an cấp tỉnh về Công an cấp huyện, từ Công an cấp huyện về Công an cấp xã. Do vậy, </w:t>
      </w:r>
      <w:r w:rsidRPr="00D5118E">
        <w:rPr>
          <w:color w:val="000000"/>
          <w:sz w:val="28"/>
          <w:szCs w:val="28"/>
          <w:shd w:val="clear" w:color="auto" w:fill="FFFFFF"/>
        </w:rPr>
        <w:lastRenderedPageBreak/>
        <w:t>cần nghiên cứu sửa đổi, bổ sung khoản 2 Điều 28 Luật Xuất cảnh, nhập cảnh của công dân cho phù hợp.</w:t>
      </w:r>
    </w:p>
    <w:p w:rsidR="00D5118E" w:rsidRPr="00D5118E" w:rsidRDefault="00C532FC" w:rsidP="00D5118E">
      <w:pPr>
        <w:pStyle w:val="NormalWeb"/>
        <w:spacing w:before="160" w:beforeAutospacing="0" w:after="120" w:afterAutospacing="0" w:line="340" w:lineRule="exact"/>
        <w:ind w:firstLine="720"/>
        <w:jc w:val="both"/>
        <w:rPr>
          <w:color w:val="000000"/>
          <w:sz w:val="28"/>
          <w:szCs w:val="28"/>
          <w:shd w:val="clear" w:color="auto" w:fill="FFFFFF"/>
        </w:rPr>
      </w:pPr>
      <w:r>
        <w:rPr>
          <w:color w:val="000000"/>
          <w:sz w:val="28"/>
          <w:szCs w:val="28"/>
          <w:shd w:val="clear" w:color="auto" w:fill="FFFFFF"/>
        </w:rPr>
        <w:t>Đồng thời, n</w:t>
      </w:r>
      <w:r w:rsidR="00D5118E" w:rsidRPr="00D5118E">
        <w:rPr>
          <w:color w:val="000000"/>
          <w:sz w:val="28"/>
          <w:szCs w:val="28"/>
          <w:shd w:val="clear" w:color="auto" w:fill="FFFFFF"/>
        </w:rPr>
        <w:t>gày 28/7/2022, Bộ trưởng Bộ Công an ban hành Quyết định số 5714/QĐ-BCA-V03 phê duyệt phương án  đơn giản hóa đối với các thủ tục hành chính thuộc thẩm quyền giải quyết của Bộ Công an; theo đó, bãi bỏ quy định nộp bản chụp Chứng minh nhân dân hoặc Thẻ căn cước công dân đối với trường hợp có sự thay đổi thông tin về nhân dân so với thông tin trong hộ chiếu đã cấp lần gần nhất và bãi bỏ quy định nộp Bản sao giấy khai sinh hoặc trích lục khai sinh đối với người chưa đủ 14 tuổi. Do vậy, cần sửa đổi, bổ sung khoản 2 Điều 15 Luật Xuất cảnh, nhập cảnh cho phù hợp.</w:t>
      </w:r>
    </w:p>
    <w:p w:rsidR="00D5118E" w:rsidRPr="00D5118E" w:rsidRDefault="00C532FC" w:rsidP="00D5118E">
      <w:pPr>
        <w:pStyle w:val="NormalWeb"/>
        <w:spacing w:before="160" w:beforeAutospacing="0" w:after="120" w:afterAutospacing="0" w:line="340" w:lineRule="exact"/>
        <w:ind w:firstLine="720"/>
        <w:jc w:val="both"/>
        <w:rPr>
          <w:color w:val="000000"/>
          <w:sz w:val="28"/>
          <w:szCs w:val="28"/>
          <w:shd w:val="clear" w:color="auto" w:fill="FFFFFF"/>
        </w:rPr>
      </w:pPr>
      <w:r>
        <w:rPr>
          <w:b/>
          <w:color w:val="000000"/>
          <w:sz w:val="28"/>
          <w:szCs w:val="28"/>
          <w:shd w:val="clear" w:color="auto" w:fill="FFFFFF"/>
        </w:rPr>
        <w:t>4</w:t>
      </w:r>
      <w:r w:rsidR="00D5118E" w:rsidRPr="00D5118E">
        <w:rPr>
          <w:b/>
          <w:color w:val="000000"/>
          <w:sz w:val="28"/>
          <w:szCs w:val="28"/>
          <w:shd w:val="clear" w:color="auto" w:fill="FFFFFF"/>
        </w:rPr>
        <w:t xml:space="preserve">. </w:t>
      </w:r>
      <w:r w:rsidR="00D5118E" w:rsidRPr="00D5118E">
        <w:rPr>
          <w:color w:val="000000"/>
          <w:sz w:val="28"/>
          <w:szCs w:val="28"/>
          <w:shd w:val="clear" w:color="auto" w:fill="FFFFFF"/>
        </w:rPr>
        <w:t>Theo quy định tại khoản 2 Điều 8 Luật Điều ước quốc tế thì Bộ Ngoại giao chủ trì, phối hợp với Bộ Quốc phòng, Bộ Công an và cơ quan, tổ chức có liên quan đề xuất về việc đàm phán điều ước quốc tế liên quan đến chiến tranh, hòa bình, chủ quyền quốc gia; đồng thời, khoản 1 Điều 8 Luật Điều ước quốc tế cũng quy định các bộ, cơ quan ngang bộ căn cứ vào nhiệm vụ, quyền hạn của mình, yêu cầu hợp tác quốc tế, đề xuất Chính phủ về việc đàm phán điều ước quốc tế nhân danh Chính phủ. Do vậy, cần nghiên cứu sửa đổi, bổ sung Điều 45, Điều 46 theo hướng Bộ Công an chủ trì đề xuất đàm phán ký kết các Điều ước quốc tế nhân danh Chính phủ liên quan đến xuất nhập cảnh của công dân Việt Nam cho phù hợp với quy định của Luật Điều ước quốc tế và chức năng, nhiệm vụ của Bộ Công an trong công tác quản lý nhà nước về xuất cảnh, nhập cảnh của công dân Việt Nam.</w:t>
      </w:r>
    </w:p>
    <w:p w:rsidR="00D5118E" w:rsidRPr="00D5118E" w:rsidRDefault="00C532FC" w:rsidP="00D5118E">
      <w:pPr>
        <w:pStyle w:val="NormalWeb"/>
        <w:spacing w:before="160" w:beforeAutospacing="0" w:after="120" w:afterAutospacing="0" w:line="340" w:lineRule="exact"/>
        <w:ind w:firstLine="720"/>
        <w:jc w:val="both"/>
        <w:rPr>
          <w:color w:val="000000"/>
          <w:spacing w:val="6"/>
          <w:sz w:val="28"/>
          <w:szCs w:val="28"/>
          <w:shd w:val="clear" w:color="auto" w:fill="FFFFFF"/>
        </w:rPr>
      </w:pPr>
      <w:r>
        <w:rPr>
          <w:b/>
          <w:color w:val="000000"/>
          <w:spacing w:val="6"/>
          <w:sz w:val="28"/>
          <w:szCs w:val="28"/>
          <w:shd w:val="clear" w:color="auto" w:fill="FFFFFF"/>
        </w:rPr>
        <w:t>5</w:t>
      </w:r>
      <w:r w:rsidR="00D5118E" w:rsidRPr="00D5118E">
        <w:rPr>
          <w:b/>
          <w:color w:val="000000"/>
          <w:spacing w:val="6"/>
          <w:sz w:val="28"/>
          <w:szCs w:val="28"/>
          <w:shd w:val="clear" w:color="auto" w:fill="FFFFFF"/>
        </w:rPr>
        <w:t xml:space="preserve">. </w:t>
      </w:r>
      <w:r w:rsidR="00D5118E" w:rsidRPr="00D5118E">
        <w:rPr>
          <w:color w:val="000000"/>
          <w:spacing w:val="6"/>
          <w:sz w:val="28"/>
          <w:szCs w:val="28"/>
          <w:shd w:val="clear" w:color="auto" w:fill="FFFFFF"/>
        </w:rPr>
        <w:t>Thời gian qua, tình trạng công dân đề nghị cấp hộ chiếu khi đến hẹn nhận kết quả nhưng không đến nhận hộ chiếu (không đề nghị trả hộ chiếu qua bưu chính công ích) dẫn đến nhiều khó khăn trong công tác trả hộ chiếu cho công dân, cũng như việc quản lý hộ chiếu đã cấp cho công dân mà không đến nhận. Do vậy, cần nghiên cứu bổ sung quy định về việc hủy giá trị sử dụng hộ chiếu phổ thông (Điều 27) đối với các trường hợp đã được cấp hộ chiếu mà không đến nhận kết quả để đảm bảo hiệu quả công tác cấp giấy tờ xuất nhập cảnh nói riêng, công tác quản lý xuất nhập cảnh</w:t>
      </w:r>
      <w:r>
        <w:rPr>
          <w:color w:val="000000"/>
          <w:spacing w:val="6"/>
          <w:sz w:val="28"/>
          <w:szCs w:val="28"/>
          <w:shd w:val="clear" w:color="auto" w:fill="FFFFFF"/>
        </w:rPr>
        <w:t xml:space="preserve"> của công dân Việt Nam nói chung</w:t>
      </w:r>
      <w:r w:rsidR="00D5118E" w:rsidRPr="00D5118E">
        <w:rPr>
          <w:color w:val="000000"/>
          <w:spacing w:val="6"/>
          <w:sz w:val="28"/>
          <w:szCs w:val="28"/>
          <w:shd w:val="clear" w:color="auto" w:fill="FFFFFF"/>
        </w:rPr>
        <w:t>.</w:t>
      </w:r>
    </w:p>
    <w:p w:rsidR="00D5118E" w:rsidRPr="00C532FC" w:rsidRDefault="00D5118E" w:rsidP="00D5118E">
      <w:pPr>
        <w:pStyle w:val="Bodytext20"/>
        <w:shd w:val="clear" w:color="auto" w:fill="auto"/>
        <w:tabs>
          <w:tab w:val="left" w:pos="709"/>
        </w:tabs>
        <w:spacing w:before="160" w:after="120" w:line="340" w:lineRule="exact"/>
        <w:ind w:firstLine="720"/>
        <w:rPr>
          <w:rFonts w:cs="Times New Roman"/>
          <w:spacing w:val="4"/>
          <w:sz w:val="28"/>
          <w:szCs w:val="28"/>
          <w:lang w:val="nl-NL"/>
        </w:rPr>
      </w:pPr>
      <w:r w:rsidRPr="00C532FC">
        <w:rPr>
          <w:rFonts w:cs="Times New Roman"/>
          <w:spacing w:val="4"/>
          <w:sz w:val="28"/>
          <w:szCs w:val="28"/>
          <w:lang w:val="nl-NL"/>
        </w:rPr>
        <w:t>Từ những vấn đề nêu trên, Bộ Công an thấy việc xây dựng Luật sửa đổi, bổ sung một số điều của Luật Xuất cảnh, nhập cảnh của công dân Việt Nam là cần thiết.</w:t>
      </w:r>
    </w:p>
    <w:p w:rsidR="00D5118E" w:rsidRPr="00D5118E" w:rsidRDefault="00D5118E" w:rsidP="00D5118E">
      <w:pPr>
        <w:spacing w:before="160" w:after="120" w:line="340" w:lineRule="exact"/>
        <w:ind w:firstLine="720"/>
        <w:jc w:val="both"/>
        <w:rPr>
          <w:rFonts w:ascii="Times New Roman" w:hAnsi="Times New Roman" w:cs="Times New Roman"/>
          <w:b/>
          <w:sz w:val="28"/>
          <w:szCs w:val="28"/>
        </w:rPr>
      </w:pPr>
      <w:r w:rsidRPr="00D5118E">
        <w:rPr>
          <w:rFonts w:ascii="Times New Roman" w:hAnsi="Times New Roman" w:cs="Times New Roman"/>
          <w:b/>
          <w:sz w:val="28"/>
          <w:szCs w:val="28"/>
        </w:rPr>
        <w:t>II. MỤC ĐÍCH, QUAN ĐIỂM CHỈ ĐẠO XÂY DỰNG LUẬT</w:t>
      </w:r>
    </w:p>
    <w:p w:rsidR="00D5118E" w:rsidRPr="00D5118E" w:rsidRDefault="00D5118E" w:rsidP="00D5118E">
      <w:pPr>
        <w:spacing w:before="160" w:after="120" w:line="340" w:lineRule="exact"/>
        <w:ind w:firstLine="720"/>
        <w:jc w:val="both"/>
        <w:rPr>
          <w:rFonts w:ascii="Times New Roman" w:hAnsi="Times New Roman" w:cs="Times New Roman"/>
          <w:b/>
          <w:sz w:val="28"/>
          <w:szCs w:val="28"/>
        </w:rPr>
      </w:pPr>
      <w:r w:rsidRPr="00D5118E">
        <w:rPr>
          <w:rFonts w:ascii="Times New Roman" w:hAnsi="Times New Roman" w:cs="Times New Roman"/>
          <w:b/>
          <w:sz w:val="28"/>
          <w:szCs w:val="28"/>
        </w:rPr>
        <w:t>1. Mục đích</w:t>
      </w:r>
    </w:p>
    <w:p w:rsidR="00D5118E" w:rsidRPr="00D5118E" w:rsidRDefault="00D5118E" w:rsidP="00D5118E">
      <w:pPr>
        <w:spacing w:before="160" w:after="120" w:line="340" w:lineRule="exact"/>
        <w:ind w:firstLine="720"/>
        <w:jc w:val="both"/>
        <w:rPr>
          <w:rFonts w:ascii="Times New Roman" w:hAnsi="Times New Roman" w:cs="Times New Roman"/>
          <w:sz w:val="28"/>
          <w:szCs w:val="28"/>
        </w:rPr>
      </w:pPr>
      <w:r w:rsidRPr="00D5118E">
        <w:rPr>
          <w:rFonts w:ascii="Times New Roman" w:hAnsi="Times New Roman" w:cs="Times New Roman"/>
          <w:sz w:val="28"/>
          <w:szCs w:val="28"/>
        </w:rPr>
        <w:t>- Đảm bảo cơ sở pháp lý cho việc thực hiện cấp, trình báo mất và khôi phục giá trị sử dụng của hộ chiếu phổ thông qua Cổng dịch vụ công.</w:t>
      </w:r>
    </w:p>
    <w:p w:rsidR="00D5118E" w:rsidRPr="00D5118E" w:rsidRDefault="00D5118E" w:rsidP="00D5118E">
      <w:pPr>
        <w:spacing w:before="120" w:after="120" w:line="340" w:lineRule="exact"/>
        <w:ind w:firstLine="720"/>
        <w:jc w:val="both"/>
        <w:rPr>
          <w:rFonts w:ascii="Times New Roman" w:hAnsi="Times New Roman" w:cs="Times New Roman"/>
          <w:sz w:val="28"/>
          <w:szCs w:val="28"/>
        </w:rPr>
      </w:pPr>
      <w:r w:rsidRPr="00D5118E">
        <w:rPr>
          <w:rFonts w:ascii="Times New Roman" w:hAnsi="Times New Roman" w:cs="Times New Roman"/>
          <w:sz w:val="28"/>
          <w:szCs w:val="28"/>
        </w:rPr>
        <w:t xml:space="preserve">- Góp phần đơn giản hóa thủ tục, tiếp tục tạo điều kiện thuận lợi cho công </w:t>
      </w:r>
      <w:r w:rsidRPr="00D5118E">
        <w:rPr>
          <w:rFonts w:ascii="Times New Roman" w:hAnsi="Times New Roman" w:cs="Times New Roman"/>
          <w:sz w:val="28"/>
          <w:szCs w:val="28"/>
        </w:rPr>
        <w:lastRenderedPageBreak/>
        <w:t>dân Việt Nam trong việc cấp giấy tờ xuất nhập cảnh; nâng cao hiệu quả công tác quản lý nhà nước về xuất cảnh, nhập cảnh của công dân Việt Nam và tạo sự đồng bộ, thống nhất của hệ thống pháp luật.</w:t>
      </w:r>
    </w:p>
    <w:p w:rsidR="00D5118E" w:rsidRPr="00D5118E" w:rsidRDefault="00D5118E" w:rsidP="00D5118E">
      <w:pPr>
        <w:spacing w:before="120" w:after="120" w:line="340" w:lineRule="exact"/>
        <w:ind w:firstLine="720"/>
        <w:jc w:val="both"/>
        <w:rPr>
          <w:rFonts w:ascii="Times New Roman" w:hAnsi="Times New Roman" w:cs="Times New Roman"/>
          <w:b/>
          <w:sz w:val="28"/>
          <w:szCs w:val="28"/>
        </w:rPr>
      </w:pPr>
      <w:r w:rsidRPr="00D5118E">
        <w:rPr>
          <w:rFonts w:ascii="Times New Roman" w:hAnsi="Times New Roman" w:cs="Times New Roman"/>
          <w:b/>
          <w:sz w:val="28"/>
          <w:szCs w:val="28"/>
        </w:rPr>
        <w:t>2. Quan điểm chỉ đạo xây dựng</w:t>
      </w:r>
    </w:p>
    <w:p w:rsidR="00D5118E" w:rsidRPr="00D5118E" w:rsidRDefault="00D5118E" w:rsidP="00D5118E">
      <w:pPr>
        <w:spacing w:before="120" w:after="120" w:line="340" w:lineRule="exact"/>
        <w:ind w:firstLine="720"/>
        <w:jc w:val="both"/>
        <w:rPr>
          <w:rFonts w:ascii="Times New Roman" w:hAnsi="Times New Roman" w:cs="Times New Roman"/>
          <w:sz w:val="28"/>
          <w:szCs w:val="28"/>
        </w:rPr>
      </w:pPr>
      <w:r w:rsidRPr="00D5118E">
        <w:rPr>
          <w:rFonts w:ascii="Times New Roman" w:hAnsi="Times New Roman" w:cs="Times New Roman"/>
          <w:sz w:val="28"/>
          <w:szCs w:val="28"/>
        </w:rPr>
        <w:t>Việc xây dựng Luật sửa đổi, bổ sung một số điều của Luật Xuất cảnh, nhập cảnh của công dân Việt Nam được thực hiện theo các quan điểm chỉ đạo cơ bản sau đây:</w:t>
      </w:r>
    </w:p>
    <w:p w:rsidR="00D5118E" w:rsidRPr="00D5118E" w:rsidRDefault="00D5118E" w:rsidP="00D5118E">
      <w:pPr>
        <w:spacing w:before="120" w:after="120" w:line="340" w:lineRule="exact"/>
        <w:ind w:firstLine="720"/>
        <w:jc w:val="both"/>
        <w:rPr>
          <w:rFonts w:ascii="Times New Roman" w:hAnsi="Times New Roman" w:cs="Times New Roman"/>
          <w:sz w:val="28"/>
          <w:szCs w:val="28"/>
        </w:rPr>
      </w:pPr>
      <w:r w:rsidRPr="00D5118E">
        <w:rPr>
          <w:rFonts w:ascii="Times New Roman" w:hAnsi="Times New Roman" w:cs="Times New Roman"/>
          <w:sz w:val="28"/>
          <w:szCs w:val="28"/>
        </w:rPr>
        <w:t>- Tiếp tục thể chế hóa đường lối, chính sách của Đảng, phù hợp với Hiến pháp, tạo sự đồng bộ trong hệ thống pháp luật của Nhà nước và phù hợp với các điều ước quốc tế mà Việt Nam là thành viên.</w:t>
      </w:r>
    </w:p>
    <w:p w:rsidR="00D5118E" w:rsidRPr="00D5118E" w:rsidRDefault="00D5118E" w:rsidP="00D5118E">
      <w:pPr>
        <w:spacing w:before="120" w:after="120" w:line="340" w:lineRule="exact"/>
        <w:ind w:firstLine="720"/>
        <w:jc w:val="both"/>
        <w:rPr>
          <w:rFonts w:ascii="Times New Roman" w:hAnsi="Times New Roman" w:cs="Times New Roman"/>
          <w:sz w:val="28"/>
          <w:szCs w:val="28"/>
        </w:rPr>
      </w:pPr>
      <w:r w:rsidRPr="00D5118E">
        <w:rPr>
          <w:rFonts w:ascii="Times New Roman" w:hAnsi="Times New Roman" w:cs="Times New Roman"/>
          <w:sz w:val="28"/>
          <w:szCs w:val="28"/>
        </w:rPr>
        <w:t>- Tiếp tục bảo đảm công khai, minh bạch, đơn giản hóa thủ tục, tạo điều kiện thuận lợi cho công dân Việt Nam trong việc cấp giấy tờ xuất nhập cảnh.</w:t>
      </w:r>
    </w:p>
    <w:p w:rsidR="00D5118E" w:rsidRPr="00D5118E" w:rsidRDefault="00D5118E" w:rsidP="00D5118E">
      <w:pPr>
        <w:spacing w:before="120" w:after="120" w:line="340" w:lineRule="exact"/>
        <w:ind w:firstLine="720"/>
        <w:jc w:val="both"/>
        <w:rPr>
          <w:rFonts w:ascii="Times New Roman" w:hAnsi="Times New Roman" w:cs="Times New Roman"/>
          <w:b/>
          <w:spacing w:val="-6"/>
          <w:sz w:val="28"/>
          <w:szCs w:val="28"/>
        </w:rPr>
      </w:pPr>
      <w:r w:rsidRPr="00D5118E">
        <w:rPr>
          <w:rFonts w:ascii="Times New Roman" w:hAnsi="Times New Roman" w:cs="Times New Roman"/>
          <w:b/>
          <w:spacing w:val="-6"/>
          <w:sz w:val="28"/>
          <w:szCs w:val="28"/>
        </w:rPr>
        <w:t>III. PHẠM VI ĐIỀU CHỈNH, ĐỐI TƯỢNG ÁP DỤNG CỦA VĂN BẢN</w:t>
      </w:r>
    </w:p>
    <w:p w:rsidR="00D5118E" w:rsidRPr="00D5118E" w:rsidRDefault="00D5118E" w:rsidP="00D5118E">
      <w:pPr>
        <w:spacing w:before="120" w:after="120" w:line="340" w:lineRule="exact"/>
        <w:ind w:firstLine="720"/>
        <w:jc w:val="both"/>
        <w:rPr>
          <w:rFonts w:ascii="Times New Roman" w:hAnsi="Times New Roman" w:cs="Times New Roman"/>
          <w:b/>
          <w:sz w:val="28"/>
          <w:szCs w:val="28"/>
        </w:rPr>
      </w:pPr>
      <w:r w:rsidRPr="00D5118E">
        <w:rPr>
          <w:rFonts w:ascii="Times New Roman" w:hAnsi="Times New Roman" w:cs="Times New Roman"/>
          <w:b/>
          <w:sz w:val="28"/>
          <w:szCs w:val="28"/>
        </w:rPr>
        <w:t>1. Phạm vi điều chỉnh</w:t>
      </w:r>
    </w:p>
    <w:p w:rsidR="00D5118E" w:rsidRPr="00D5118E" w:rsidRDefault="00D5118E" w:rsidP="00D5118E">
      <w:pPr>
        <w:spacing w:before="120" w:after="120" w:line="340" w:lineRule="exact"/>
        <w:ind w:firstLine="720"/>
        <w:jc w:val="both"/>
        <w:rPr>
          <w:rFonts w:ascii="Times New Roman" w:hAnsi="Times New Roman" w:cs="Times New Roman"/>
          <w:sz w:val="28"/>
          <w:szCs w:val="28"/>
        </w:rPr>
      </w:pPr>
      <w:r w:rsidRPr="00D5118E">
        <w:rPr>
          <w:rFonts w:ascii="Times New Roman" w:hAnsi="Times New Roman" w:cs="Times New Roman"/>
          <w:sz w:val="28"/>
          <w:szCs w:val="28"/>
        </w:rPr>
        <w:t>Phạm vi điều chỉnh của dự án Luật sửa đổi, bổ sung một số điều của Luật Xuất cảnh, nhập cảnh của công dân Việt Nam không thay đổi so với Luật hiện hành: “</w:t>
      </w:r>
      <w:r w:rsidRPr="00D5118E">
        <w:rPr>
          <w:rFonts w:ascii="Times New Roman" w:hAnsi="Times New Roman" w:cs="Times New Roman"/>
          <w:sz w:val="28"/>
          <w:szCs w:val="28"/>
          <w:shd w:val="clear" w:color="auto" w:fill="FFFFFF"/>
        </w:rPr>
        <w:t>Luật này quy định về xuất cảnh, nhập cảnh của công dân Việt Nam; trách nhiệm của cơ quan quản lý nhà nước về xuất nhập cảnh và cơ quan, tổ chức, cá nhân có liên quan</w:t>
      </w:r>
      <w:r w:rsidRPr="00D5118E">
        <w:rPr>
          <w:rFonts w:ascii="Times New Roman" w:eastAsia="Times New Roman" w:hAnsi="Times New Roman" w:cs="Times New Roman"/>
          <w:sz w:val="28"/>
          <w:szCs w:val="28"/>
        </w:rPr>
        <w:t>.”.</w:t>
      </w:r>
    </w:p>
    <w:p w:rsidR="00D5118E" w:rsidRPr="00D5118E" w:rsidRDefault="00D5118E" w:rsidP="00D5118E">
      <w:pPr>
        <w:shd w:val="clear" w:color="auto" w:fill="FFFFFF"/>
        <w:spacing w:before="120" w:after="120" w:line="340" w:lineRule="exact"/>
        <w:ind w:firstLine="720"/>
        <w:jc w:val="both"/>
        <w:rPr>
          <w:rFonts w:ascii="Times New Roman" w:eastAsia="Times New Roman" w:hAnsi="Times New Roman" w:cs="Times New Roman"/>
          <w:b/>
          <w:sz w:val="28"/>
          <w:szCs w:val="28"/>
        </w:rPr>
      </w:pPr>
      <w:r w:rsidRPr="00D5118E">
        <w:rPr>
          <w:rFonts w:ascii="Times New Roman" w:eastAsia="Times New Roman" w:hAnsi="Times New Roman" w:cs="Times New Roman"/>
          <w:b/>
          <w:sz w:val="28"/>
          <w:szCs w:val="28"/>
        </w:rPr>
        <w:t>2. Đối tượng áp dụng</w:t>
      </w:r>
    </w:p>
    <w:p w:rsidR="00D5118E" w:rsidRPr="00D5118E" w:rsidRDefault="00D5118E" w:rsidP="00D5118E">
      <w:pPr>
        <w:shd w:val="clear" w:color="auto" w:fill="FFFFFF"/>
        <w:spacing w:before="120" w:after="120" w:line="340" w:lineRule="exact"/>
        <w:ind w:firstLine="720"/>
        <w:jc w:val="both"/>
        <w:rPr>
          <w:rFonts w:ascii="Times New Roman" w:eastAsia="Times New Roman" w:hAnsi="Times New Roman" w:cs="Times New Roman"/>
          <w:sz w:val="28"/>
          <w:szCs w:val="28"/>
        </w:rPr>
      </w:pPr>
      <w:r w:rsidRPr="00D5118E">
        <w:rPr>
          <w:rFonts w:ascii="Times New Roman" w:eastAsia="Times New Roman" w:hAnsi="Times New Roman" w:cs="Times New Roman"/>
          <w:sz w:val="28"/>
          <w:szCs w:val="28"/>
        </w:rPr>
        <w:t>Luật này áp dụng đối với công dân Việt Nam xuất cảnh, nhập cảnh và các cơ quan, tổ chức có liên quan.</w:t>
      </w:r>
    </w:p>
    <w:p w:rsidR="00D5118E" w:rsidRPr="00D5118E" w:rsidRDefault="00D5118E" w:rsidP="00D5118E">
      <w:pPr>
        <w:spacing w:before="120" w:after="120" w:line="340" w:lineRule="exact"/>
        <w:ind w:firstLine="720"/>
        <w:jc w:val="both"/>
        <w:rPr>
          <w:rFonts w:ascii="Times New Roman" w:hAnsi="Times New Roman" w:cs="Times New Roman"/>
          <w:b/>
          <w:sz w:val="28"/>
          <w:szCs w:val="28"/>
        </w:rPr>
      </w:pPr>
      <w:r w:rsidRPr="00D5118E">
        <w:rPr>
          <w:rFonts w:ascii="Times New Roman" w:hAnsi="Times New Roman" w:cs="Times New Roman"/>
          <w:b/>
          <w:sz w:val="28"/>
          <w:szCs w:val="28"/>
        </w:rPr>
        <w:t>IV. NỘI DUNG CỦA CHÍNH SÁCH, GIẢI PHÁP THỰC HIỆN CHÍNH SÁCH TRONG ĐỀ NGHỊ XÂY DỰNG LUẬT</w:t>
      </w:r>
    </w:p>
    <w:p w:rsidR="00D5118E" w:rsidRPr="00B816C8" w:rsidRDefault="00D5118E" w:rsidP="00D5118E">
      <w:pPr>
        <w:spacing w:before="120" w:after="120" w:line="340" w:lineRule="exact"/>
        <w:ind w:firstLine="720"/>
        <w:jc w:val="both"/>
        <w:rPr>
          <w:rFonts w:ascii="Times New Roman" w:hAnsi="Times New Roman" w:cs="Times New Roman"/>
          <w:b/>
          <w:sz w:val="28"/>
          <w:szCs w:val="28"/>
          <w:lang w:val="en-US"/>
        </w:rPr>
      </w:pPr>
      <w:r w:rsidRPr="00D5118E">
        <w:rPr>
          <w:rFonts w:ascii="Times New Roman" w:hAnsi="Times New Roman" w:cs="Times New Roman"/>
          <w:b/>
          <w:sz w:val="28"/>
          <w:szCs w:val="28"/>
        </w:rPr>
        <w:t xml:space="preserve">1. Chính sách </w:t>
      </w:r>
      <w:r w:rsidR="00B816C8">
        <w:rPr>
          <w:rFonts w:ascii="Times New Roman" w:hAnsi="Times New Roman" w:cs="Times New Roman"/>
          <w:b/>
          <w:sz w:val="28"/>
          <w:szCs w:val="28"/>
          <w:lang w:val="en-US"/>
        </w:rPr>
        <w:t xml:space="preserve">cải cách thủ tục hành chính trong lĩnh vực xuất nhập cảnh của công dân Việt Nam, bao gồm </w:t>
      </w:r>
      <w:r w:rsidR="00B816C8" w:rsidRPr="00D5118E">
        <w:rPr>
          <w:rFonts w:ascii="Times New Roman" w:hAnsi="Times New Roman" w:cs="Times New Roman"/>
          <w:b/>
          <w:sz w:val="28"/>
          <w:szCs w:val="28"/>
        </w:rPr>
        <w:t>thực hiện thủ tục hành chính trên môi trường điện tử</w:t>
      </w:r>
      <w:r w:rsidR="00B816C8">
        <w:rPr>
          <w:rFonts w:ascii="Times New Roman" w:hAnsi="Times New Roman" w:cs="Times New Roman"/>
          <w:b/>
          <w:sz w:val="28"/>
          <w:szCs w:val="28"/>
          <w:lang w:val="en-US"/>
        </w:rPr>
        <w:t>, đơn giản hóa thủ tục hành chính và phấn cấp giải quyết thủ tục hành chính</w:t>
      </w:r>
    </w:p>
    <w:p w:rsidR="00004A21" w:rsidRDefault="00D5118E" w:rsidP="00D5118E">
      <w:pPr>
        <w:autoSpaceDE w:val="0"/>
        <w:autoSpaceDN w:val="0"/>
        <w:adjustRightInd w:val="0"/>
        <w:spacing w:before="120" w:after="120" w:line="340" w:lineRule="exact"/>
        <w:ind w:firstLine="720"/>
        <w:jc w:val="both"/>
        <w:rPr>
          <w:rFonts w:ascii="Times New Roman" w:hAnsi="Times New Roman" w:cs="Times New Roman"/>
          <w:sz w:val="28"/>
          <w:szCs w:val="28"/>
        </w:rPr>
      </w:pPr>
      <w:r w:rsidRPr="00D5118E">
        <w:rPr>
          <w:rFonts w:ascii="Times New Roman" w:hAnsi="Times New Roman" w:cs="Times New Roman"/>
          <w:b/>
          <w:sz w:val="28"/>
          <w:szCs w:val="28"/>
        </w:rPr>
        <w:t>1.1. Mục tiêu của chính sách</w:t>
      </w:r>
      <w:r w:rsidRPr="00D5118E">
        <w:rPr>
          <w:rFonts w:ascii="Times New Roman" w:hAnsi="Times New Roman" w:cs="Times New Roman"/>
          <w:sz w:val="28"/>
          <w:szCs w:val="28"/>
        </w:rPr>
        <w:t xml:space="preserve">: </w:t>
      </w:r>
    </w:p>
    <w:p w:rsidR="00D5118E" w:rsidRDefault="00004A21" w:rsidP="00D5118E">
      <w:pPr>
        <w:autoSpaceDE w:val="0"/>
        <w:autoSpaceDN w:val="0"/>
        <w:adjustRightInd w:val="0"/>
        <w:spacing w:before="120" w:after="120" w:line="340" w:lineRule="exact"/>
        <w:ind w:firstLine="720"/>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D5118E" w:rsidRPr="00D5118E">
        <w:rPr>
          <w:rFonts w:ascii="Times New Roman" w:hAnsi="Times New Roman" w:cs="Times New Roman"/>
          <w:sz w:val="28"/>
          <w:szCs w:val="28"/>
          <w:lang w:val="pl-PL"/>
        </w:rPr>
        <w:t xml:space="preserve">Tạo cơ sở pháp lý để thực hiện cấp hộ chiếu phổ thông ở trong nước, trình báo mất và khôi phục giá trị sử dụng của hộ chiếu phổ thông qua giao dịch điện tử; </w:t>
      </w:r>
      <w:r w:rsidR="00D5118E" w:rsidRPr="00D5118E">
        <w:rPr>
          <w:rFonts w:ascii="Times New Roman" w:hAnsi="Times New Roman" w:cs="Times New Roman"/>
          <w:sz w:val="28"/>
          <w:szCs w:val="28"/>
        </w:rPr>
        <w:t>tạo điều kiện thuận lợi cho công dân Việt Nam xuất nhập cảnh nhằm góp phần thúc đẩy tăng trưởng kinh tế, cải cách hành chính.</w:t>
      </w:r>
    </w:p>
    <w:p w:rsidR="00004A21" w:rsidRPr="00004A21" w:rsidRDefault="00004A21" w:rsidP="00D5118E">
      <w:pPr>
        <w:autoSpaceDE w:val="0"/>
        <w:autoSpaceDN w:val="0"/>
        <w:adjustRightInd w:val="0"/>
        <w:spacing w:before="120" w:after="120" w:line="340" w:lineRule="exact"/>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D5118E">
        <w:rPr>
          <w:rFonts w:ascii="Times New Roman" w:hAnsi="Times New Roman" w:cs="Times New Roman"/>
          <w:sz w:val="28"/>
          <w:szCs w:val="28"/>
        </w:rPr>
        <w:t>Tạo cơ sở pháp lý để cải cách hành chính trong việc cấp giấy tờ xuất nhập cảnh cho công dân Việt Nam; phân cấp giải quyết thủ tục hành chính đối với việc trình báo mất hộ chiếu phổ</w:t>
      </w:r>
      <w:r>
        <w:rPr>
          <w:rFonts w:ascii="Times New Roman" w:hAnsi="Times New Roman" w:cs="Times New Roman"/>
          <w:sz w:val="28"/>
          <w:szCs w:val="28"/>
        </w:rPr>
        <w:t xml:space="preserve"> thông.</w:t>
      </w:r>
    </w:p>
    <w:p w:rsidR="00D5118E" w:rsidRPr="00D5118E" w:rsidRDefault="00D5118E" w:rsidP="00D5118E">
      <w:pPr>
        <w:spacing w:before="120" w:after="120" w:line="340" w:lineRule="exact"/>
        <w:ind w:firstLine="720"/>
        <w:jc w:val="both"/>
        <w:rPr>
          <w:rFonts w:ascii="Times New Roman" w:hAnsi="Times New Roman" w:cs="Times New Roman"/>
          <w:sz w:val="28"/>
          <w:szCs w:val="28"/>
        </w:rPr>
      </w:pPr>
      <w:r w:rsidRPr="00D5118E">
        <w:rPr>
          <w:rFonts w:ascii="Times New Roman" w:hAnsi="Times New Roman" w:cs="Times New Roman"/>
          <w:b/>
          <w:sz w:val="28"/>
          <w:szCs w:val="28"/>
        </w:rPr>
        <w:t>1.2. Nội dung chính sách</w:t>
      </w:r>
      <w:r w:rsidRPr="00D5118E">
        <w:rPr>
          <w:rFonts w:ascii="Times New Roman" w:hAnsi="Times New Roman" w:cs="Times New Roman"/>
          <w:sz w:val="28"/>
          <w:szCs w:val="28"/>
        </w:rPr>
        <w:t>: Quy định về:</w:t>
      </w:r>
    </w:p>
    <w:p w:rsidR="00D5118E" w:rsidRDefault="00D5118E" w:rsidP="00D5118E">
      <w:pPr>
        <w:spacing w:before="120" w:after="120" w:line="340" w:lineRule="exact"/>
        <w:ind w:firstLine="720"/>
        <w:jc w:val="both"/>
        <w:rPr>
          <w:rFonts w:ascii="Times New Roman" w:hAnsi="Times New Roman" w:cs="Times New Roman"/>
          <w:sz w:val="28"/>
          <w:szCs w:val="28"/>
        </w:rPr>
      </w:pPr>
      <w:r w:rsidRPr="00D5118E">
        <w:rPr>
          <w:rFonts w:ascii="Times New Roman" w:hAnsi="Times New Roman" w:cs="Times New Roman"/>
          <w:sz w:val="28"/>
          <w:szCs w:val="28"/>
        </w:rPr>
        <w:lastRenderedPageBreak/>
        <w:t>- Bổ sung hình thức nộp hồ sơ</w:t>
      </w:r>
      <w:r w:rsidR="00004A21">
        <w:rPr>
          <w:rFonts w:ascii="Times New Roman" w:hAnsi="Times New Roman" w:cs="Times New Roman"/>
          <w:sz w:val="28"/>
          <w:szCs w:val="28"/>
          <w:lang w:val="en-US"/>
        </w:rPr>
        <w:t xml:space="preserve"> qua giao dịch điện tử đối với các thủ tục:</w:t>
      </w:r>
      <w:r w:rsidRPr="00D5118E">
        <w:rPr>
          <w:rFonts w:ascii="Times New Roman" w:hAnsi="Times New Roman" w:cs="Times New Roman"/>
          <w:sz w:val="28"/>
          <w:szCs w:val="28"/>
        </w:rPr>
        <w:t xml:space="preserve"> đề nghị cấp hộ chiếu phổ</w:t>
      </w:r>
      <w:r w:rsidR="00004A21">
        <w:rPr>
          <w:rFonts w:ascii="Times New Roman" w:hAnsi="Times New Roman" w:cs="Times New Roman"/>
          <w:sz w:val="28"/>
          <w:szCs w:val="28"/>
        </w:rPr>
        <w:t xml:space="preserve"> thông, </w:t>
      </w:r>
      <w:r w:rsidRPr="00D5118E">
        <w:rPr>
          <w:rFonts w:ascii="Times New Roman" w:hAnsi="Times New Roman" w:cs="Times New Roman"/>
          <w:sz w:val="28"/>
          <w:szCs w:val="28"/>
        </w:rPr>
        <w:t>báo mất hộ chiếu phổ thông qua giao dịch điện tử</w:t>
      </w:r>
      <w:r w:rsidR="00004A21">
        <w:rPr>
          <w:rFonts w:ascii="Times New Roman" w:hAnsi="Times New Roman" w:cs="Times New Roman"/>
          <w:sz w:val="28"/>
          <w:szCs w:val="28"/>
        </w:rPr>
        <w:t xml:space="preserve">, </w:t>
      </w:r>
      <w:r w:rsidRPr="00D5118E">
        <w:rPr>
          <w:rFonts w:ascii="Times New Roman" w:hAnsi="Times New Roman" w:cs="Times New Roman"/>
          <w:sz w:val="28"/>
          <w:szCs w:val="28"/>
        </w:rPr>
        <w:t>khôi phục giá trị sử dụng của hộ chiếu phổ thông.</w:t>
      </w:r>
    </w:p>
    <w:p w:rsidR="00004A21" w:rsidRPr="00D5118E" w:rsidRDefault="00004A21" w:rsidP="00004A21">
      <w:pPr>
        <w:pStyle w:val="NormalWeb"/>
        <w:spacing w:before="160" w:beforeAutospacing="0" w:after="160" w:afterAutospacing="0" w:line="340" w:lineRule="exact"/>
        <w:ind w:firstLine="720"/>
        <w:jc w:val="both"/>
        <w:rPr>
          <w:color w:val="000000"/>
          <w:sz w:val="28"/>
          <w:szCs w:val="28"/>
          <w:shd w:val="clear" w:color="auto" w:fill="FFFFFF"/>
        </w:rPr>
      </w:pPr>
      <w:r w:rsidRPr="00D5118E">
        <w:rPr>
          <w:b/>
          <w:color w:val="000000"/>
          <w:sz w:val="28"/>
          <w:szCs w:val="28"/>
          <w:shd w:val="clear" w:color="auto" w:fill="FFFFFF"/>
        </w:rPr>
        <w:t xml:space="preserve">- </w:t>
      </w:r>
      <w:r w:rsidRPr="00D5118E">
        <w:rPr>
          <w:color w:val="000000"/>
          <w:sz w:val="28"/>
          <w:szCs w:val="28"/>
          <w:shd w:val="clear" w:color="auto" w:fill="FFFFFF"/>
        </w:rPr>
        <w:t>Đối với thủ tục đề nghị cấp hộ chiếu phổ thông: bãi bỏ quy định nộp bản chụp Chứng minh nhân dân hoặc Thẻ căn cước công dân đối với trường hợp có sự thay đổi thông tin về nhân dân so với thông tin trong hộ chiếu đã cấp lần gần nhất và bãi bỏ quy định nộp Bản sao giấy khai sinh hoặc trích lục khai sinh đối với người chưa đủ 14 tuổi. Do vậy, cần sửa đổi, bổ sung khoản 2 Điều 15 Luật Xuất cảnh, nhập cảnh cho phù hợp.</w:t>
      </w:r>
    </w:p>
    <w:p w:rsidR="00004A21" w:rsidRPr="00004A21" w:rsidRDefault="00004A21" w:rsidP="00004A21">
      <w:pPr>
        <w:pStyle w:val="NormalWeb"/>
        <w:spacing w:before="160" w:beforeAutospacing="0" w:after="160" w:afterAutospacing="0" w:line="340" w:lineRule="exact"/>
        <w:ind w:firstLine="720"/>
        <w:jc w:val="both"/>
        <w:rPr>
          <w:color w:val="000000"/>
          <w:sz w:val="28"/>
          <w:szCs w:val="28"/>
          <w:shd w:val="clear" w:color="auto" w:fill="FFFFFF"/>
        </w:rPr>
      </w:pPr>
      <w:r w:rsidRPr="00D5118E">
        <w:rPr>
          <w:color w:val="000000"/>
          <w:sz w:val="28"/>
          <w:szCs w:val="28"/>
          <w:shd w:val="clear" w:color="auto" w:fill="FFFFFF"/>
        </w:rPr>
        <w:t>- Phân cấp giải quyết việc trình báo mất hộ chiếu phổ thông từ cấp Cục Quản lý xuất nhập cảnh về Công an cấp tỉnh, từ Công an cấp tỉnh về Công an cấp huyện, từ Công an cấp huyện về Công an cấp xã.</w:t>
      </w:r>
    </w:p>
    <w:p w:rsidR="00D5118E" w:rsidRPr="00C532FC" w:rsidRDefault="00D5118E" w:rsidP="00C532FC">
      <w:pPr>
        <w:spacing w:before="160" w:after="160" w:line="340" w:lineRule="exact"/>
        <w:ind w:firstLine="720"/>
        <w:jc w:val="both"/>
        <w:rPr>
          <w:rFonts w:ascii="Times New Roman" w:hAnsi="Times New Roman" w:cs="Times New Roman"/>
          <w:sz w:val="28"/>
          <w:szCs w:val="28"/>
          <w:lang w:val="en-US"/>
        </w:rPr>
      </w:pPr>
      <w:r w:rsidRPr="00D5118E">
        <w:rPr>
          <w:rFonts w:ascii="Times New Roman" w:hAnsi="Times New Roman" w:cs="Times New Roman"/>
          <w:b/>
          <w:sz w:val="28"/>
          <w:szCs w:val="28"/>
        </w:rPr>
        <w:t>1.3. Giải pháp thực hiện chính sách:</w:t>
      </w:r>
      <w:r w:rsidRPr="00D5118E">
        <w:rPr>
          <w:rFonts w:ascii="Times New Roman" w:hAnsi="Times New Roman" w:cs="Times New Roman"/>
          <w:sz w:val="28"/>
          <w:szCs w:val="28"/>
        </w:rPr>
        <w:t xml:space="preserve"> Sửa đổi, bổ sung Điều 15, Điều 28 và Điều 32 Luật Xuất cảnh, nhập cảnh của công dân Việt Nam theo hướng bổ sung các nội dung tại </w:t>
      </w:r>
      <w:r w:rsidRPr="00D5118E">
        <w:rPr>
          <w:rFonts w:ascii="Times New Roman" w:hAnsi="Times New Roman" w:cs="Times New Roman"/>
          <w:b/>
          <w:sz w:val="28"/>
          <w:szCs w:val="28"/>
        </w:rPr>
        <w:t>mụ</w:t>
      </w:r>
      <w:r w:rsidR="00C532FC">
        <w:rPr>
          <w:rFonts w:ascii="Times New Roman" w:hAnsi="Times New Roman" w:cs="Times New Roman"/>
          <w:b/>
          <w:sz w:val="28"/>
          <w:szCs w:val="28"/>
        </w:rPr>
        <w:t>c 1.2.</w:t>
      </w:r>
    </w:p>
    <w:p w:rsidR="00D5118E" w:rsidRPr="00D5118E" w:rsidRDefault="00D5118E" w:rsidP="00C532FC">
      <w:pPr>
        <w:shd w:val="clear" w:color="auto" w:fill="FFFFFF"/>
        <w:spacing w:before="160" w:after="160" w:line="340" w:lineRule="exact"/>
        <w:ind w:firstLine="720"/>
        <w:jc w:val="both"/>
        <w:rPr>
          <w:rFonts w:ascii="Times New Roman" w:hAnsi="Times New Roman" w:cs="Times New Roman"/>
          <w:b/>
          <w:sz w:val="28"/>
          <w:szCs w:val="28"/>
        </w:rPr>
      </w:pPr>
      <w:r w:rsidRPr="00D5118E">
        <w:rPr>
          <w:rFonts w:ascii="Times New Roman" w:hAnsi="Times New Roman" w:cs="Times New Roman"/>
          <w:b/>
          <w:sz w:val="28"/>
          <w:szCs w:val="28"/>
        </w:rPr>
        <w:t xml:space="preserve">1.4. Lý do lựa chọn giải pháp: </w:t>
      </w:r>
    </w:p>
    <w:p w:rsidR="00D5118E" w:rsidRPr="00D5118E" w:rsidRDefault="00D5118E" w:rsidP="00C532FC">
      <w:pPr>
        <w:shd w:val="clear" w:color="auto" w:fill="FFFFFF"/>
        <w:spacing w:before="160" w:after="160" w:line="340" w:lineRule="exact"/>
        <w:jc w:val="both"/>
        <w:rPr>
          <w:rFonts w:ascii="Times New Roman" w:eastAsia="Times New Roman" w:hAnsi="Times New Roman" w:cs="Times New Roman"/>
          <w:sz w:val="28"/>
          <w:szCs w:val="28"/>
        </w:rPr>
      </w:pPr>
      <w:r w:rsidRPr="00D5118E">
        <w:rPr>
          <w:rFonts w:ascii="Times New Roman" w:eastAsia="Times New Roman" w:hAnsi="Times New Roman" w:cs="Times New Roman"/>
          <w:sz w:val="28"/>
          <w:szCs w:val="28"/>
        </w:rPr>
        <w:tab/>
        <w:t xml:space="preserve">- Hiện nay chưa có quy định về việc công dân được đề nghị cấp hộ chiếu </w:t>
      </w:r>
      <w:r w:rsidR="00C532FC">
        <w:rPr>
          <w:rFonts w:ascii="Times New Roman" w:eastAsia="Times New Roman" w:hAnsi="Times New Roman" w:cs="Times New Roman"/>
          <w:sz w:val="28"/>
          <w:szCs w:val="28"/>
        </w:rPr>
        <w:t>phổ thông</w:t>
      </w:r>
      <w:r w:rsidRPr="00D5118E">
        <w:rPr>
          <w:rFonts w:ascii="Times New Roman" w:eastAsia="Times New Roman" w:hAnsi="Times New Roman" w:cs="Times New Roman"/>
          <w:sz w:val="28"/>
          <w:szCs w:val="28"/>
        </w:rPr>
        <w:t>, trình báo mất và đề nghị khôi phục giá trị sử dụng của hộ chiếu phổ thông qua giao dịch điện tử; cũng như trình tự, thủ tục thực hiện việc này.</w:t>
      </w:r>
    </w:p>
    <w:p w:rsidR="00D5118E" w:rsidRPr="00D5118E" w:rsidRDefault="00D5118E" w:rsidP="00C532FC">
      <w:pPr>
        <w:shd w:val="clear" w:color="auto" w:fill="FFFFFF"/>
        <w:spacing w:before="160" w:after="160" w:line="340" w:lineRule="exact"/>
        <w:jc w:val="both"/>
        <w:rPr>
          <w:rFonts w:ascii="Times New Roman" w:eastAsia="Times New Roman" w:hAnsi="Times New Roman" w:cs="Times New Roman"/>
          <w:spacing w:val="-2"/>
          <w:sz w:val="28"/>
          <w:szCs w:val="28"/>
        </w:rPr>
      </w:pPr>
      <w:r w:rsidRPr="00D5118E">
        <w:rPr>
          <w:rFonts w:ascii="Times New Roman" w:eastAsia="Times New Roman" w:hAnsi="Times New Roman" w:cs="Times New Roman"/>
          <w:sz w:val="28"/>
          <w:szCs w:val="28"/>
        </w:rPr>
        <w:tab/>
      </w:r>
      <w:r w:rsidRPr="00D5118E">
        <w:rPr>
          <w:rFonts w:ascii="Times New Roman" w:eastAsia="Times New Roman" w:hAnsi="Times New Roman" w:cs="Times New Roman"/>
          <w:spacing w:val="-2"/>
          <w:sz w:val="28"/>
          <w:szCs w:val="28"/>
        </w:rPr>
        <w:t>- Để phù hợp với chủ trương, chính sách của Đảng và Nhà nước trong công tác cải cách hành chính, nhất là việc áp dụng sự tiến bộ của công nghệ thông tin trong công tác giải quyết thủ tục hành chính nhằm tạo điều kiện thuận lợi tối đa cho người dân, doanh nghiệp góp phần thúc đẩy kinh tế, xã hội phát triển.</w:t>
      </w:r>
    </w:p>
    <w:p w:rsidR="00D5118E" w:rsidRPr="00F2305C" w:rsidRDefault="00D5118E" w:rsidP="00C532FC">
      <w:pPr>
        <w:spacing w:before="160" w:after="160" w:line="340" w:lineRule="exact"/>
        <w:ind w:firstLine="720"/>
        <w:jc w:val="both"/>
        <w:rPr>
          <w:rFonts w:ascii="Times New Roman" w:hAnsi="Times New Roman" w:cs="Times New Roman"/>
          <w:b/>
          <w:sz w:val="28"/>
          <w:szCs w:val="28"/>
          <w:lang w:val="en-US"/>
        </w:rPr>
      </w:pPr>
      <w:r w:rsidRPr="00D5118E">
        <w:rPr>
          <w:rFonts w:ascii="Times New Roman" w:hAnsi="Times New Roman" w:cs="Times New Roman"/>
          <w:b/>
          <w:sz w:val="28"/>
          <w:szCs w:val="28"/>
        </w:rPr>
        <w:t>2. Chính sách tạo điều kiện thuận lợi cho công dân trong lĩnh vực xuất nhập cảnh; nâng cao hiệu quả công tác quản lý nhà nước trong lĩnh vực xuất cảnh, nhập cảnh của công dân Việt Nam</w:t>
      </w:r>
      <w:r w:rsidR="00F2305C">
        <w:rPr>
          <w:rFonts w:ascii="Times New Roman" w:hAnsi="Times New Roman" w:cs="Times New Roman"/>
          <w:b/>
          <w:sz w:val="28"/>
          <w:szCs w:val="28"/>
          <w:lang w:val="en-US"/>
        </w:rPr>
        <w:t xml:space="preserve"> và </w:t>
      </w:r>
      <w:r w:rsidR="00F2305C" w:rsidRPr="00D5118E">
        <w:rPr>
          <w:rFonts w:ascii="Times New Roman" w:hAnsi="Times New Roman" w:cs="Times New Roman"/>
          <w:b/>
          <w:sz w:val="28"/>
          <w:szCs w:val="28"/>
        </w:rPr>
        <w:t>đồng bộ, thống nhất của hệ thống pháp luậ</w:t>
      </w:r>
      <w:r w:rsidR="00F2305C">
        <w:rPr>
          <w:rFonts w:ascii="Times New Roman" w:hAnsi="Times New Roman" w:cs="Times New Roman"/>
          <w:b/>
          <w:sz w:val="28"/>
          <w:szCs w:val="28"/>
        </w:rPr>
        <w:t>t.</w:t>
      </w:r>
    </w:p>
    <w:p w:rsidR="00004A21" w:rsidRDefault="00D5118E" w:rsidP="00C532FC">
      <w:pPr>
        <w:autoSpaceDE w:val="0"/>
        <w:autoSpaceDN w:val="0"/>
        <w:adjustRightInd w:val="0"/>
        <w:spacing w:before="160" w:after="160" w:line="340" w:lineRule="exact"/>
        <w:ind w:firstLine="720"/>
        <w:jc w:val="both"/>
        <w:rPr>
          <w:rFonts w:ascii="Times New Roman" w:hAnsi="Times New Roman" w:cs="Times New Roman"/>
          <w:sz w:val="28"/>
          <w:szCs w:val="28"/>
        </w:rPr>
      </w:pPr>
      <w:r w:rsidRPr="00D5118E">
        <w:rPr>
          <w:rFonts w:ascii="Times New Roman" w:hAnsi="Times New Roman" w:cs="Times New Roman"/>
          <w:b/>
          <w:sz w:val="28"/>
          <w:szCs w:val="28"/>
        </w:rPr>
        <w:t>2.1. Mục tiêu của chính sách</w:t>
      </w:r>
      <w:r w:rsidR="00004A21">
        <w:rPr>
          <w:rFonts w:ascii="Times New Roman" w:hAnsi="Times New Roman" w:cs="Times New Roman"/>
          <w:sz w:val="28"/>
          <w:szCs w:val="28"/>
        </w:rPr>
        <w:t>:</w:t>
      </w:r>
    </w:p>
    <w:p w:rsidR="00004A21" w:rsidRPr="00004A21" w:rsidRDefault="00004A21" w:rsidP="00004A21">
      <w:pPr>
        <w:spacing w:before="160" w:after="160" w:line="340" w:lineRule="exact"/>
        <w:ind w:firstLine="720"/>
        <w:jc w:val="both"/>
        <w:rPr>
          <w:rFonts w:ascii="Times New Roman" w:hAnsi="Times New Roman" w:cs="Times New Roman"/>
          <w:bCs/>
          <w:color w:val="111111"/>
          <w:sz w:val="28"/>
          <w:szCs w:val="28"/>
          <w:shd w:val="clear" w:color="auto" w:fill="FFFFFF"/>
        </w:rPr>
      </w:pPr>
      <w:r w:rsidRPr="00004A21">
        <w:rPr>
          <w:rFonts w:ascii="Times New Roman" w:hAnsi="Times New Roman" w:cs="Times New Roman"/>
          <w:sz w:val="28"/>
          <w:szCs w:val="28"/>
          <w:lang w:val="en-US"/>
        </w:rPr>
        <w:t xml:space="preserve">- </w:t>
      </w:r>
      <w:r w:rsidRPr="00004A21">
        <w:rPr>
          <w:rFonts w:ascii="Times New Roman" w:hAnsi="Times New Roman" w:cs="Times New Roman"/>
          <w:bCs/>
          <w:color w:val="111111"/>
          <w:sz w:val="28"/>
          <w:szCs w:val="28"/>
          <w:shd w:val="clear" w:color="auto" w:fill="FFFFFF"/>
        </w:rPr>
        <w:t>Tạo cơ sở pháp lý để bổ sung thông tin “nơi sinh” vào trang nhân thân của hộ chiếu phổ thông, tạo thuận lợi cho công dân khi làm các thủ tục liên quan đến xuất nhập cảnh với phía nước ngoài.</w:t>
      </w:r>
    </w:p>
    <w:p w:rsidR="00D5118E" w:rsidRDefault="00004A21" w:rsidP="00C532FC">
      <w:pPr>
        <w:autoSpaceDE w:val="0"/>
        <w:autoSpaceDN w:val="0"/>
        <w:adjustRightInd w:val="0"/>
        <w:spacing w:before="160" w:after="160" w:line="340" w:lineRule="exact"/>
        <w:ind w:firstLine="720"/>
        <w:jc w:val="both"/>
        <w:rPr>
          <w:rFonts w:ascii="Times New Roman" w:hAnsi="Times New Roman" w:cs="Times New Roman"/>
          <w:sz w:val="28"/>
          <w:szCs w:val="28"/>
        </w:rPr>
      </w:pPr>
      <w:r>
        <w:rPr>
          <w:rFonts w:ascii="Times New Roman" w:hAnsi="Times New Roman" w:cs="Times New Roman"/>
          <w:sz w:val="28"/>
          <w:szCs w:val="28"/>
          <w:lang w:val="en-US"/>
        </w:rPr>
        <w:t>- N</w:t>
      </w:r>
      <w:r w:rsidR="00D5118E" w:rsidRPr="00D5118E">
        <w:rPr>
          <w:rFonts w:ascii="Times New Roman" w:hAnsi="Times New Roman" w:cs="Times New Roman"/>
          <w:sz w:val="28"/>
          <w:szCs w:val="28"/>
        </w:rPr>
        <w:t>âng cao hiệu quả công tác quản lý xuất cảnh, nhập cảnh của công dân Việt Nam, đặc biệt là công tác cấp giấy tờ xuất nhập cảnh.</w:t>
      </w:r>
    </w:p>
    <w:p w:rsidR="00F2305C" w:rsidRPr="00D5118E" w:rsidRDefault="00F2305C" w:rsidP="00C532FC">
      <w:pPr>
        <w:autoSpaceDE w:val="0"/>
        <w:autoSpaceDN w:val="0"/>
        <w:adjustRightInd w:val="0"/>
        <w:spacing w:before="160" w:after="160" w:line="340" w:lineRule="exact"/>
        <w:ind w:firstLine="720"/>
        <w:jc w:val="both"/>
        <w:rPr>
          <w:rFonts w:ascii="Times New Roman" w:hAnsi="Times New Roman" w:cs="Times New Roman"/>
          <w:sz w:val="28"/>
          <w:szCs w:val="28"/>
        </w:rPr>
      </w:pPr>
      <w:r>
        <w:rPr>
          <w:rFonts w:ascii="Times New Roman" w:hAnsi="Times New Roman" w:cs="Times New Roman"/>
          <w:sz w:val="28"/>
          <w:szCs w:val="28"/>
          <w:lang w:val="en-US"/>
        </w:rPr>
        <w:t>-T</w:t>
      </w:r>
      <w:r w:rsidRPr="00D5118E">
        <w:rPr>
          <w:rFonts w:ascii="Times New Roman" w:hAnsi="Times New Roman" w:cs="Times New Roman"/>
          <w:sz w:val="28"/>
          <w:szCs w:val="28"/>
        </w:rPr>
        <w:t>ạo sự đồng bộ, thống nhất giữa quy định của Luật Xuất cảnh, nhập cảnh của công dân Việt Nam với Luật Điều ước quốc tế</w:t>
      </w:r>
      <w:r>
        <w:rPr>
          <w:rFonts w:ascii="Times New Roman" w:hAnsi="Times New Roman" w:cs="Times New Roman"/>
          <w:sz w:val="28"/>
          <w:szCs w:val="28"/>
        </w:rPr>
        <w:t>.</w:t>
      </w:r>
    </w:p>
    <w:p w:rsidR="00D5118E" w:rsidRDefault="00D5118E" w:rsidP="00C532FC">
      <w:pPr>
        <w:spacing w:before="160" w:after="160" w:line="340" w:lineRule="exact"/>
        <w:ind w:firstLine="720"/>
        <w:jc w:val="both"/>
        <w:rPr>
          <w:rFonts w:ascii="Times New Roman" w:hAnsi="Times New Roman" w:cs="Times New Roman"/>
          <w:sz w:val="28"/>
          <w:szCs w:val="28"/>
        </w:rPr>
      </w:pPr>
      <w:r w:rsidRPr="00D5118E">
        <w:rPr>
          <w:rFonts w:ascii="Times New Roman" w:hAnsi="Times New Roman" w:cs="Times New Roman"/>
          <w:b/>
          <w:sz w:val="28"/>
          <w:szCs w:val="28"/>
        </w:rPr>
        <w:t>2.2. Nội dung chính sách</w:t>
      </w:r>
      <w:r w:rsidRPr="00D5118E">
        <w:rPr>
          <w:rFonts w:ascii="Times New Roman" w:hAnsi="Times New Roman" w:cs="Times New Roman"/>
          <w:sz w:val="28"/>
          <w:szCs w:val="28"/>
        </w:rPr>
        <w:t>: Quy định về:</w:t>
      </w:r>
    </w:p>
    <w:p w:rsidR="00004A21" w:rsidRPr="00004A21" w:rsidRDefault="00004A21" w:rsidP="00C532FC">
      <w:pPr>
        <w:spacing w:before="160" w:after="160" w:line="340" w:lineRule="exact"/>
        <w:ind w:firstLine="720"/>
        <w:jc w:val="both"/>
        <w:rPr>
          <w:rFonts w:ascii="Times New Roman" w:hAnsi="Times New Roman" w:cs="Times New Roman"/>
          <w:sz w:val="28"/>
          <w:szCs w:val="28"/>
          <w:lang w:val="en-US"/>
        </w:rPr>
      </w:pPr>
      <w:r w:rsidRPr="00004A21">
        <w:rPr>
          <w:rFonts w:ascii="Times New Roman" w:hAnsi="Times New Roman" w:cs="Times New Roman"/>
          <w:sz w:val="28"/>
          <w:szCs w:val="28"/>
          <w:lang w:val="en-US"/>
        </w:rPr>
        <w:lastRenderedPageBreak/>
        <w:t>-</w:t>
      </w:r>
      <w:r w:rsidRPr="00004A21">
        <w:rPr>
          <w:rFonts w:ascii="Times New Roman" w:hAnsi="Times New Roman" w:cs="Times New Roman"/>
          <w:bCs/>
          <w:color w:val="111111"/>
          <w:sz w:val="28"/>
          <w:szCs w:val="28"/>
          <w:shd w:val="clear" w:color="auto" w:fill="FFFFFF"/>
        </w:rPr>
        <w:t xml:space="preserve"> </w:t>
      </w:r>
      <w:r w:rsidR="00CB7AF8">
        <w:rPr>
          <w:rFonts w:ascii="Times New Roman" w:hAnsi="Times New Roman" w:cs="Times New Roman"/>
          <w:bCs/>
          <w:color w:val="111111"/>
          <w:sz w:val="28"/>
          <w:szCs w:val="28"/>
          <w:shd w:val="clear" w:color="auto" w:fill="FFFFFF"/>
          <w:lang w:val="en-US"/>
        </w:rPr>
        <w:t>Q</w:t>
      </w:r>
      <w:r w:rsidRPr="00004A21">
        <w:rPr>
          <w:rFonts w:ascii="Times New Roman" w:hAnsi="Times New Roman" w:cs="Times New Roman"/>
          <w:bCs/>
          <w:color w:val="111111"/>
          <w:sz w:val="28"/>
          <w:szCs w:val="28"/>
          <w:shd w:val="clear" w:color="auto" w:fill="FFFFFF"/>
        </w:rPr>
        <w:t>uy định</w:t>
      </w:r>
      <w:r w:rsidRPr="00004A21">
        <w:rPr>
          <w:rFonts w:ascii="Times New Roman" w:hAnsi="Times New Roman" w:cs="Times New Roman"/>
          <w:color w:val="111111"/>
          <w:sz w:val="28"/>
          <w:szCs w:val="28"/>
          <w:shd w:val="clear" w:color="auto" w:fill="FFFFFF"/>
        </w:rPr>
        <w:t xml:space="preserve"> thông tin trên giấy tờ xuất nhập cảnh bao gồm cả thông tin về “nơi sinh”.</w:t>
      </w:r>
    </w:p>
    <w:p w:rsidR="00F2305C" w:rsidRDefault="00D5118E" w:rsidP="00F2305C">
      <w:pPr>
        <w:pStyle w:val="NormalWeb"/>
        <w:spacing w:before="160" w:beforeAutospacing="0" w:after="160" w:afterAutospacing="0" w:line="340" w:lineRule="exact"/>
        <w:ind w:firstLine="720"/>
        <w:jc w:val="both"/>
        <w:rPr>
          <w:color w:val="000000"/>
          <w:spacing w:val="-4"/>
          <w:sz w:val="28"/>
          <w:szCs w:val="28"/>
          <w:shd w:val="clear" w:color="auto" w:fill="FFFFFF"/>
        </w:rPr>
      </w:pPr>
      <w:r w:rsidRPr="00D5118E">
        <w:rPr>
          <w:b/>
          <w:color w:val="000000"/>
          <w:sz w:val="28"/>
          <w:szCs w:val="28"/>
          <w:shd w:val="clear" w:color="auto" w:fill="FFFFFF"/>
        </w:rPr>
        <w:t xml:space="preserve">- </w:t>
      </w:r>
      <w:r w:rsidRPr="00D5118E">
        <w:rPr>
          <w:color w:val="000000"/>
          <w:sz w:val="28"/>
          <w:szCs w:val="28"/>
          <w:shd w:val="clear" w:color="auto" w:fill="FFFFFF"/>
        </w:rPr>
        <w:t>Quy định về việc hủy giá trị sử dụng hộ chiếu phổ thông đối với các trường hợp đã được cấp hộ chiếu mà không đến nhận kết quả để đảm bảo hiệu quả công tác cấp giấy tờ xuất nhập cảnh nói riêng, công tác quản lý xuất nhập cảnh của công dân Việt Nam nói chúng.</w:t>
      </w:r>
      <w:r w:rsidR="00F2305C" w:rsidRPr="00F2305C">
        <w:rPr>
          <w:color w:val="000000"/>
          <w:spacing w:val="-4"/>
          <w:sz w:val="28"/>
          <w:szCs w:val="28"/>
          <w:shd w:val="clear" w:color="auto" w:fill="FFFFFF"/>
        </w:rPr>
        <w:t xml:space="preserve"> </w:t>
      </w:r>
    </w:p>
    <w:p w:rsidR="00D5118E" w:rsidRPr="00F2305C" w:rsidRDefault="00F2305C" w:rsidP="00C532FC">
      <w:pPr>
        <w:pStyle w:val="NormalWeb"/>
        <w:spacing w:before="160" w:beforeAutospacing="0" w:after="160" w:afterAutospacing="0" w:line="340" w:lineRule="exact"/>
        <w:ind w:firstLine="720"/>
        <w:jc w:val="both"/>
        <w:rPr>
          <w:color w:val="000000"/>
          <w:spacing w:val="-4"/>
          <w:sz w:val="28"/>
          <w:szCs w:val="28"/>
          <w:shd w:val="clear" w:color="auto" w:fill="FFFFFF"/>
        </w:rPr>
      </w:pPr>
      <w:r w:rsidRPr="00D5118E">
        <w:rPr>
          <w:color w:val="000000"/>
          <w:spacing w:val="-4"/>
          <w:sz w:val="28"/>
          <w:szCs w:val="28"/>
          <w:shd w:val="clear" w:color="auto" w:fill="FFFFFF"/>
        </w:rPr>
        <w:t>- Quy định Bộ Công an chủ trì đề xuất đàm phán ký kết các Điều ước quốc tế nhân danh Chính phủ liên quan đến xuất nhập cảnh của công dân Việt Nam.</w:t>
      </w:r>
    </w:p>
    <w:p w:rsidR="00D5118E" w:rsidRPr="00D5118E" w:rsidRDefault="00D5118E" w:rsidP="00C532FC">
      <w:pPr>
        <w:spacing w:before="160" w:after="160" w:line="340" w:lineRule="exact"/>
        <w:ind w:firstLine="720"/>
        <w:jc w:val="both"/>
        <w:rPr>
          <w:rFonts w:ascii="Times New Roman" w:hAnsi="Times New Roman" w:cs="Times New Roman"/>
          <w:sz w:val="28"/>
          <w:szCs w:val="28"/>
        </w:rPr>
      </w:pPr>
      <w:r w:rsidRPr="00D5118E">
        <w:rPr>
          <w:rFonts w:ascii="Times New Roman" w:hAnsi="Times New Roman" w:cs="Times New Roman"/>
          <w:b/>
          <w:sz w:val="28"/>
          <w:szCs w:val="28"/>
        </w:rPr>
        <w:t>2.3. Giải pháp thực hiện chính sách:</w:t>
      </w:r>
      <w:r w:rsidRPr="00D5118E">
        <w:rPr>
          <w:rFonts w:ascii="Times New Roman" w:hAnsi="Times New Roman" w:cs="Times New Roman"/>
          <w:sz w:val="28"/>
          <w:szCs w:val="28"/>
        </w:rPr>
        <w:t xml:space="preserve"> Sửa đổi, bổ sung </w:t>
      </w:r>
      <w:r w:rsidR="00CB7AF8">
        <w:rPr>
          <w:rFonts w:ascii="Times New Roman" w:hAnsi="Times New Roman" w:cs="Times New Roman"/>
          <w:sz w:val="28"/>
          <w:szCs w:val="28"/>
          <w:lang w:val="en-US"/>
        </w:rPr>
        <w:t xml:space="preserve">Điều 6, </w:t>
      </w:r>
      <w:r w:rsidRPr="00D5118E">
        <w:rPr>
          <w:rFonts w:ascii="Times New Roman" w:hAnsi="Times New Roman" w:cs="Times New Roman"/>
          <w:sz w:val="28"/>
          <w:szCs w:val="28"/>
        </w:rPr>
        <w:t xml:space="preserve">Điều 27, Điều 45 và Điều 46 Luật Xuất cảnh, nhập cảnh của công dân Việt Nam theo hướng bổ sung các nội dung tại </w:t>
      </w:r>
      <w:r w:rsidRPr="00D5118E">
        <w:rPr>
          <w:rFonts w:ascii="Times New Roman" w:hAnsi="Times New Roman" w:cs="Times New Roman"/>
          <w:b/>
          <w:sz w:val="28"/>
          <w:szCs w:val="28"/>
        </w:rPr>
        <w:t>mụ</w:t>
      </w:r>
      <w:r w:rsidR="00C532FC">
        <w:rPr>
          <w:rFonts w:ascii="Times New Roman" w:hAnsi="Times New Roman" w:cs="Times New Roman"/>
          <w:b/>
          <w:sz w:val="28"/>
          <w:szCs w:val="28"/>
        </w:rPr>
        <w:t>c 2.2</w:t>
      </w:r>
      <w:r w:rsidRPr="00D5118E">
        <w:rPr>
          <w:rFonts w:ascii="Times New Roman" w:hAnsi="Times New Roman" w:cs="Times New Roman"/>
          <w:sz w:val="28"/>
          <w:szCs w:val="28"/>
        </w:rPr>
        <w:t>.</w:t>
      </w:r>
    </w:p>
    <w:p w:rsidR="00D5118E" w:rsidRDefault="00D5118E" w:rsidP="00C532FC">
      <w:pPr>
        <w:shd w:val="clear" w:color="auto" w:fill="FFFFFF"/>
        <w:spacing w:before="160" w:after="160" w:line="340" w:lineRule="exact"/>
        <w:ind w:firstLine="720"/>
        <w:jc w:val="both"/>
        <w:rPr>
          <w:rFonts w:ascii="Times New Roman" w:hAnsi="Times New Roman" w:cs="Times New Roman"/>
          <w:b/>
          <w:sz w:val="28"/>
          <w:szCs w:val="28"/>
        </w:rPr>
      </w:pPr>
      <w:r w:rsidRPr="00D5118E">
        <w:rPr>
          <w:rFonts w:ascii="Times New Roman" w:hAnsi="Times New Roman" w:cs="Times New Roman"/>
          <w:b/>
          <w:sz w:val="28"/>
          <w:szCs w:val="28"/>
        </w:rPr>
        <w:t>2.4. Lý do lựa chọn giả</w:t>
      </w:r>
      <w:r w:rsidR="00CB7AF8">
        <w:rPr>
          <w:rFonts w:ascii="Times New Roman" w:hAnsi="Times New Roman" w:cs="Times New Roman"/>
          <w:b/>
          <w:sz w:val="28"/>
          <w:szCs w:val="28"/>
        </w:rPr>
        <w:t>i pháp:</w:t>
      </w:r>
    </w:p>
    <w:p w:rsidR="00CB7AF8" w:rsidRPr="00CB7AF8" w:rsidRDefault="00CB7AF8" w:rsidP="00CB7AF8">
      <w:pPr>
        <w:shd w:val="clear" w:color="auto" w:fill="FFFFFF"/>
        <w:spacing w:before="160" w:after="160" w:line="340" w:lineRule="exact"/>
        <w:jc w:val="both"/>
        <w:rPr>
          <w:rFonts w:ascii="Times New Roman" w:eastAsia="Times New Roman" w:hAnsi="Times New Roman" w:cs="Times New Roman"/>
          <w:sz w:val="28"/>
          <w:szCs w:val="28"/>
        </w:rPr>
      </w:pPr>
      <w:r w:rsidRPr="00CB7AF8">
        <w:rPr>
          <w:rFonts w:ascii="Times New Roman" w:hAnsi="Times New Roman" w:cs="Times New Roman"/>
          <w:b/>
          <w:sz w:val="28"/>
          <w:szCs w:val="28"/>
          <w:lang w:val="en-US"/>
        </w:rPr>
        <w:tab/>
        <w:t xml:space="preserve">- </w:t>
      </w:r>
      <w:r w:rsidRPr="00CB7AF8">
        <w:rPr>
          <w:rFonts w:ascii="Times New Roman" w:eastAsia="Times New Roman" w:hAnsi="Times New Roman" w:cs="Times New Roman"/>
          <w:sz w:val="28"/>
          <w:szCs w:val="28"/>
        </w:rPr>
        <w:t>Để phù hợp</w:t>
      </w:r>
      <w:r w:rsidRPr="00CB7AF8">
        <w:rPr>
          <w:rFonts w:ascii="Times New Roman" w:hAnsi="Times New Roman" w:cs="Times New Roman"/>
          <w:color w:val="111111"/>
          <w:sz w:val="28"/>
          <w:szCs w:val="28"/>
          <w:shd w:val="clear" w:color="auto" w:fill="FFFFFF"/>
        </w:rPr>
        <w:t xml:space="preserve"> với Nghị quyết số 76/2022/QH15 của Quốc hội khóa XV về bổ sung thông tin “nơi sinh” vào hộ chiếu, tạo dư luận tốt trong xã hội.</w:t>
      </w:r>
    </w:p>
    <w:p w:rsidR="00D5118E" w:rsidRDefault="00D5118E" w:rsidP="00C532FC">
      <w:pPr>
        <w:shd w:val="clear" w:color="auto" w:fill="FFFFFF"/>
        <w:spacing w:before="160" w:after="160" w:line="340" w:lineRule="exact"/>
        <w:jc w:val="both"/>
        <w:rPr>
          <w:rFonts w:ascii="Times New Roman" w:eastAsia="Times New Roman" w:hAnsi="Times New Roman" w:cs="Times New Roman"/>
          <w:sz w:val="28"/>
          <w:szCs w:val="28"/>
        </w:rPr>
      </w:pPr>
      <w:r w:rsidRPr="00D5118E">
        <w:rPr>
          <w:rFonts w:ascii="Times New Roman" w:eastAsia="Times New Roman" w:hAnsi="Times New Roman" w:cs="Times New Roman"/>
          <w:sz w:val="28"/>
          <w:szCs w:val="28"/>
        </w:rPr>
        <w:tab/>
        <w:t>- Nâng cao hiệu quả công tác quản lý nhà nước trong lĩnh vực xuất cảnh, nhập cảnh của công dân Việt Nam, đặc biệt là trong công tác cấp, quản lý giấy tờ xuất nhập cảnh.</w:t>
      </w:r>
    </w:p>
    <w:p w:rsidR="00F2305C" w:rsidRPr="00D5118E" w:rsidRDefault="00F2305C" w:rsidP="00C532FC">
      <w:pPr>
        <w:shd w:val="clear" w:color="auto" w:fill="FFFFFF"/>
        <w:spacing w:before="160" w:after="16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D5118E">
        <w:rPr>
          <w:rFonts w:ascii="Times New Roman" w:eastAsia="Times New Roman" w:hAnsi="Times New Roman" w:cs="Times New Roman"/>
          <w:sz w:val="28"/>
          <w:szCs w:val="28"/>
        </w:rPr>
        <w:t>- Đảm bảo sự đồng bộ, thống nhất của hệ thống pháp luật, nhất là giữa Luật Xuất cảnh, nhập cảnh của công dân Việt Nam với Luật Điều ước quốc tế.</w:t>
      </w:r>
    </w:p>
    <w:p w:rsidR="00D5118E" w:rsidRPr="00D5118E" w:rsidRDefault="00D5118E" w:rsidP="00C532FC">
      <w:pPr>
        <w:spacing w:before="160" w:after="160" w:line="340" w:lineRule="exact"/>
        <w:ind w:firstLine="720"/>
        <w:jc w:val="both"/>
        <w:rPr>
          <w:rFonts w:ascii="Times New Roman" w:hAnsi="Times New Roman" w:cs="Times New Roman"/>
          <w:b/>
          <w:sz w:val="28"/>
          <w:szCs w:val="28"/>
        </w:rPr>
      </w:pPr>
      <w:r w:rsidRPr="00D5118E">
        <w:rPr>
          <w:rFonts w:ascii="Times New Roman" w:hAnsi="Times New Roman" w:cs="Times New Roman"/>
          <w:b/>
          <w:sz w:val="28"/>
          <w:szCs w:val="28"/>
        </w:rPr>
        <w:t>V. DỰ KIẾN NGUỒN LỰC, ĐIỀU KIỆN ĐẢM BẢO CHO VIỆC THI HÀNH VĂN BẢN SAU KHI ĐƯỢC THÔNG QUA</w:t>
      </w:r>
    </w:p>
    <w:p w:rsidR="00D5118E" w:rsidRPr="00D5118E" w:rsidRDefault="00D5118E" w:rsidP="00C532FC">
      <w:pPr>
        <w:spacing w:before="160" w:after="160" w:line="340" w:lineRule="exact"/>
        <w:ind w:firstLine="720"/>
        <w:jc w:val="both"/>
        <w:rPr>
          <w:rFonts w:ascii="Times New Roman" w:hAnsi="Times New Roman" w:cs="Times New Roman"/>
          <w:sz w:val="28"/>
          <w:szCs w:val="28"/>
        </w:rPr>
      </w:pPr>
      <w:r w:rsidRPr="00D5118E">
        <w:rPr>
          <w:rFonts w:ascii="Times New Roman" w:hAnsi="Times New Roman" w:cs="Times New Roman"/>
          <w:sz w:val="28"/>
          <w:szCs w:val="28"/>
        </w:rPr>
        <w:t>Để đảm bảo triển khai thi hành Luật sửa đổi, bổ sung một số điều của Luật Xuất cảnh, nhập cảnh của công dân Việt Nam cần đảm bảo các nguồn lực sau đây:</w:t>
      </w:r>
    </w:p>
    <w:p w:rsidR="00D5118E" w:rsidRPr="00D5118E" w:rsidRDefault="00D5118E" w:rsidP="00C532FC">
      <w:pPr>
        <w:spacing w:before="160" w:after="160" w:line="340" w:lineRule="exact"/>
        <w:ind w:firstLine="720"/>
        <w:jc w:val="both"/>
        <w:rPr>
          <w:rFonts w:ascii="Times New Roman" w:hAnsi="Times New Roman" w:cs="Times New Roman"/>
          <w:b/>
          <w:sz w:val="28"/>
          <w:szCs w:val="28"/>
        </w:rPr>
      </w:pPr>
      <w:r w:rsidRPr="00D5118E">
        <w:rPr>
          <w:rFonts w:ascii="Times New Roman" w:hAnsi="Times New Roman" w:cs="Times New Roman"/>
          <w:b/>
          <w:sz w:val="28"/>
          <w:szCs w:val="28"/>
        </w:rPr>
        <w:t>1. Nguồn lực về tài chính</w:t>
      </w:r>
    </w:p>
    <w:p w:rsidR="00D5118E" w:rsidRPr="00D5118E" w:rsidRDefault="00D5118E" w:rsidP="00C532FC">
      <w:pPr>
        <w:spacing w:before="160" w:after="160" w:line="340" w:lineRule="exact"/>
        <w:ind w:firstLine="720"/>
        <w:jc w:val="both"/>
        <w:rPr>
          <w:rFonts w:ascii="Times New Roman" w:hAnsi="Times New Roman" w:cs="Times New Roman"/>
          <w:sz w:val="28"/>
          <w:szCs w:val="28"/>
        </w:rPr>
      </w:pPr>
      <w:r w:rsidRPr="00D5118E">
        <w:rPr>
          <w:rFonts w:ascii="Times New Roman" w:hAnsi="Times New Roman" w:cs="Times New Roman"/>
          <w:sz w:val="28"/>
          <w:szCs w:val="28"/>
        </w:rPr>
        <w:t>- Kinh phí để xây dựng, nâng cấp hệ thống phần mềm tiếp nhận, xử lý hồ sơ trên môi trường mạng điện tử; trang bị máy tính, bảo mật, chữ ký số cho các đơn vị, cá nhân có chức năng giải quyết thủ tục hành chính;… (dự kiến kinh phí cụ thể được đánh giá tại Báo cáo đánh giá tác động chính sách).</w:t>
      </w:r>
    </w:p>
    <w:p w:rsidR="00D5118E" w:rsidRPr="00D5118E" w:rsidRDefault="00D5118E" w:rsidP="00C532FC">
      <w:pPr>
        <w:spacing w:before="160" w:after="160" w:line="340" w:lineRule="exact"/>
        <w:ind w:firstLine="720"/>
        <w:jc w:val="both"/>
        <w:rPr>
          <w:rFonts w:ascii="Times New Roman" w:hAnsi="Times New Roman" w:cs="Times New Roman"/>
          <w:sz w:val="28"/>
          <w:szCs w:val="28"/>
        </w:rPr>
      </w:pPr>
      <w:r w:rsidRPr="00D5118E">
        <w:rPr>
          <w:rFonts w:ascii="Times New Roman" w:hAnsi="Times New Roman" w:cs="Times New Roman"/>
          <w:sz w:val="28"/>
          <w:szCs w:val="28"/>
        </w:rPr>
        <w:t>- Kinh phí tuyên truyền, phổ biến Luật sau khi được Quốc hội thông qua.</w:t>
      </w:r>
    </w:p>
    <w:p w:rsidR="00D5118E" w:rsidRPr="00D5118E" w:rsidRDefault="00D5118E" w:rsidP="00C532FC">
      <w:pPr>
        <w:spacing w:before="160" w:after="160" w:line="340" w:lineRule="exact"/>
        <w:ind w:firstLine="720"/>
        <w:jc w:val="both"/>
        <w:rPr>
          <w:rFonts w:ascii="Times New Roman" w:hAnsi="Times New Roman" w:cs="Times New Roman"/>
          <w:sz w:val="28"/>
          <w:szCs w:val="28"/>
        </w:rPr>
      </w:pPr>
      <w:r w:rsidRPr="00D5118E">
        <w:rPr>
          <w:rFonts w:ascii="Times New Roman" w:hAnsi="Times New Roman" w:cs="Times New Roman"/>
          <w:b/>
          <w:sz w:val="28"/>
          <w:szCs w:val="28"/>
        </w:rPr>
        <w:t>2.</w:t>
      </w:r>
      <w:r w:rsidRPr="00D5118E">
        <w:rPr>
          <w:rFonts w:ascii="Times New Roman" w:hAnsi="Times New Roman" w:cs="Times New Roman"/>
          <w:sz w:val="28"/>
          <w:szCs w:val="28"/>
        </w:rPr>
        <w:t xml:space="preserve"> Để đảm bảo triển khai thi hành Luật sửa đổi, bổ sung một số điều của Luật Xuất cảnh, nhập cảnh của công dân Việt Nam sau khi được Quốc hội thông qua, về cơ bản, vẫn sử dụng nhân lực hiện hành.</w:t>
      </w:r>
    </w:p>
    <w:p w:rsidR="00D5118E" w:rsidRPr="00C532FC" w:rsidRDefault="00D5118E" w:rsidP="00C532FC">
      <w:pPr>
        <w:spacing w:before="160" w:after="160" w:line="340" w:lineRule="exact"/>
        <w:ind w:firstLine="720"/>
        <w:jc w:val="both"/>
        <w:rPr>
          <w:rFonts w:ascii="Times New Roman" w:hAnsi="Times New Roman" w:cs="Times New Roman"/>
          <w:b/>
          <w:spacing w:val="8"/>
          <w:sz w:val="28"/>
          <w:szCs w:val="28"/>
        </w:rPr>
      </w:pPr>
      <w:r w:rsidRPr="00C532FC">
        <w:rPr>
          <w:rFonts w:ascii="Times New Roman" w:hAnsi="Times New Roman" w:cs="Times New Roman"/>
          <w:b/>
          <w:spacing w:val="8"/>
          <w:sz w:val="28"/>
          <w:szCs w:val="28"/>
        </w:rPr>
        <w:t>VI. THỜI GIAN DỰ KIẾN TRÌNH QUỐC HỘI XEM XÉT, THÔNG QUA</w:t>
      </w:r>
    </w:p>
    <w:p w:rsidR="00D5118E" w:rsidRPr="00D5118E" w:rsidRDefault="00D5118E" w:rsidP="00C532FC">
      <w:pPr>
        <w:spacing w:before="160" w:after="160" w:line="340" w:lineRule="exact"/>
        <w:ind w:firstLine="720"/>
        <w:jc w:val="both"/>
        <w:rPr>
          <w:rFonts w:ascii="Times New Roman" w:hAnsi="Times New Roman" w:cs="Times New Roman"/>
          <w:sz w:val="28"/>
          <w:szCs w:val="28"/>
        </w:rPr>
      </w:pPr>
      <w:r w:rsidRPr="00D5118E">
        <w:rPr>
          <w:rFonts w:ascii="Times New Roman" w:hAnsi="Times New Roman" w:cs="Times New Roman"/>
          <w:sz w:val="28"/>
          <w:szCs w:val="28"/>
        </w:rPr>
        <w:t xml:space="preserve">Thời gian dự kiến trình Quốc hội khóa XV bổ sung Chương trình xây dựng </w:t>
      </w:r>
      <w:r w:rsidRPr="00D5118E">
        <w:rPr>
          <w:rFonts w:ascii="Times New Roman" w:hAnsi="Times New Roman" w:cs="Times New Roman"/>
          <w:sz w:val="28"/>
          <w:szCs w:val="28"/>
        </w:rPr>
        <w:lastRenderedPageBreak/>
        <w:t>luật, pháp lệnh năm 2023 vào ký họp thứ 5 (tháng 5/2023) và thông qua dự án Luật sửa đổi, bổ sung một số điều của Luật Xuất cảnh, nhập cảnh của công dân Việt Nam vào kỳ họp thứ 6, tháng 10 năm 2023 của</w:t>
      </w:r>
      <w:bookmarkStart w:id="0" w:name="_GoBack"/>
      <w:bookmarkEnd w:id="0"/>
      <w:r w:rsidRPr="00D5118E">
        <w:rPr>
          <w:rFonts w:ascii="Times New Roman" w:hAnsi="Times New Roman" w:cs="Times New Roman"/>
          <w:sz w:val="28"/>
          <w:szCs w:val="28"/>
        </w:rPr>
        <w:t xml:space="preserve"> Quốc hội khóa XV.</w:t>
      </w:r>
    </w:p>
    <w:p w:rsidR="00D5118E" w:rsidRPr="00D5118E" w:rsidRDefault="00D5118E" w:rsidP="00C532FC">
      <w:pPr>
        <w:spacing w:before="160" w:after="160" w:line="340" w:lineRule="exact"/>
        <w:ind w:firstLine="720"/>
        <w:jc w:val="both"/>
        <w:rPr>
          <w:rFonts w:ascii="Times New Roman" w:hAnsi="Times New Roman" w:cs="Times New Roman"/>
          <w:sz w:val="28"/>
          <w:szCs w:val="28"/>
        </w:rPr>
      </w:pPr>
      <w:r w:rsidRPr="00D5118E">
        <w:rPr>
          <w:rFonts w:ascii="Times New Roman" w:hAnsi="Times New Roman" w:cs="Times New Roman"/>
          <w:sz w:val="28"/>
          <w:szCs w:val="28"/>
        </w:rPr>
        <w:t>Trên đây là Tờ trình đề nghị xây dựng dự án Luật sửa đổi, bổ sung một số điều của Luật Xuất cảnh, nhập cảnh của công dân Việt Nam, Bộ Công an xin kính trình Chính phủ xem xét, quyết định./.</w:t>
      </w:r>
    </w:p>
    <w:p w:rsidR="00D5118E" w:rsidRPr="00D5118E" w:rsidRDefault="00D5118E" w:rsidP="00C532FC">
      <w:pPr>
        <w:spacing w:before="160" w:after="160"/>
        <w:jc w:val="both"/>
        <w:rPr>
          <w:rFonts w:ascii="Times New Roman" w:hAnsi="Times New Roman" w:cs="Times New Roman"/>
          <w:i/>
          <w:sz w:val="28"/>
          <w:szCs w:val="28"/>
        </w:rPr>
      </w:pPr>
      <w:r w:rsidRPr="00D5118E">
        <w:rPr>
          <w:rFonts w:ascii="Times New Roman" w:hAnsi="Times New Roman" w:cs="Times New Roman"/>
          <w:sz w:val="28"/>
          <w:szCs w:val="28"/>
        </w:rPr>
        <w:tab/>
      </w:r>
      <w:r w:rsidRPr="00D5118E">
        <w:rPr>
          <w:rFonts w:ascii="Times New Roman" w:hAnsi="Times New Roman" w:cs="Times New Roman"/>
          <w:i/>
          <w:sz w:val="28"/>
          <w:szCs w:val="28"/>
        </w:rPr>
        <w:t>Hồ sơ gửi kèm theo: (1) Dự thảo đề cương Luật sửa đổi, bổ sung một số điều của Luật Xuất cảnh, nhập cảnh của công dân Việt Nam, (2) Báo cáo đánh giá tác động chính sách, (3) Báo cáo Sơ kết 01 năm thi hành Luật Xuất cảnh, nhập cảnh của công dân Việt Nam, (4) Bản tổng hợp, tiếp thu, giải trình ý kiến góp ý của các Bộ, ngành, địa phương và bản chụp các ý kiến tham gia.</w:t>
      </w:r>
    </w:p>
    <w:tbl>
      <w:tblPr>
        <w:tblW w:w="9180" w:type="dxa"/>
        <w:tblLook w:val="04A0" w:firstRow="1" w:lastRow="0" w:firstColumn="1" w:lastColumn="0" w:noHBand="0" w:noVBand="1"/>
      </w:tblPr>
      <w:tblGrid>
        <w:gridCol w:w="4355"/>
        <w:gridCol w:w="4825"/>
      </w:tblGrid>
      <w:tr w:rsidR="00D5118E" w:rsidRPr="00D5118E" w:rsidTr="003C38A7">
        <w:trPr>
          <w:trHeight w:val="1567"/>
        </w:trPr>
        <w:tc>
          <w:tcPr>
            <w:tcW w:w="4355" w:type="dxa"/>
          </w:tcPr>
          <w:p w:rsidR="00D5118E" w:rsidRPr="00C532FC" w:rsidRDefault="00D5118E" w:rsidP="003C38A7">
            <w:pPr>
              <w:rPr>
                <w:rFonts w:ascii="Times New Roman" w:hAnsi="Times New Roman" w:cs="Times New Roman"/>
                <w:b/>
                <w:i/>
              </w:rPr>
            </w:pPr>
            <w:r w:rsidRPr="00C532FC">
              <w:rPr>
                <w:rFonts w:ascii="Times New Roman" w:hAnsi="Times New Roman" w:cs="Times New Roman"/>
                <w:b/>
                <w:i/>
              </w:rPr>
              <w:t>Nơi nhận:</w:t>
            </w:r>
          </w:p>
          <w:p w:rsidR="00D5118E" w:rsidRPr="00C532FC" w:rsidRDefault="00D5118E" w:rsidP="003C38A7">
            <w:pPr>
              <w:rPr>
                <w:rFonts w:ascii="Times New Roman" w:hAnsi="Times New Roman" w:cs="Times New Roman"/>
                <w:sz w:val="22"/>
                <w:szCs w:val="22"/>
              </w:rPr>
            </w:pPr>
            <w:r w:rsidRPr="00C532FC">
              <w:rPr>
                <w:rFonts w:ascii="Times New Roman" w:hAnsi="Times New Roman" w:cs="Times New Roman"/>
                <w:sz w:val="22"/>
                <w:szCs w:val="22"/>
              </w:rPr>
              <w:t>- Như trên;</w:t>
            </w:r>
          </w:p>
          <w:p w:rsidR="00D5118E" w:rsidRPr="00C532FC" w:rsidRDefault="00D5118E" w:rsidP="003C38A7">
            <w:pPr>
              <w:rPr>
                <w:rFonts w:ascii="Times New Roman" w:hAnsi="Times New Roman" w:cs="Times New Roman"/>
                <w:sz w:val="22"/>
                <w:szCs w:val="22"/>
              </w:rPr>
            </w:pPr>
            <w:r w:rsidRPr="00C532FC">
              <w:rPr>
                <w:rFonts w:ascii="Times New Roman" w:hAnsi="Times New Roman" w:cs="Times New Roman"/>
                <w:sz w:val="22"/>
                <w:szCs w:val="22"/>
              </w:rPr>
              <w:t>- Văn phòng Chính phủ (để phối hợp);</w:t>
            </w:r>
          </w:p>
          <w:p w:rsidR="00D5118E" w:rsidRPr="00C532FC" w:rsidRDefault="00D5118E" w:rsidP="003C38A7">
            <w:pPr>
              <w:rPr>
                <w:rFonts w:ascii="Times New Roman" w:hAnsi="Times New Roman" w:cs="Times New Roman"/>
                <w:sz w:val="22"/>
                <w:szCs w:val="22"/>
              </w:rPr>
            </w:pPr>
            <w:r w:rsidRPr="00C532FC">
              <w:rPr>
                <w:rFonts w:ascii="Times New Roman" w:hAnsi="Times New Roman" w:cs="Times New Roman"/>
                <w:sz w:val="22"/>
                <w:szCs w:val="22"/>
              </w:rPr>
              <w:t>- Bộ Tư pháp (để phối hợp);</w:t>
            </w:r>
          </w:p>
          <w:p w:rsidR="00D5118E" w:rsidRPr="00D5118E" w:rsidRDefault="00D5118E" w:rsidP="003C38A7">
            <w:pPr>
              <w:rPr>
                <w:rFonts w:ascii="Times New Roman" w:hAnsi="Times New Roman" w:cs="Times New Roman"/>
                <w:sz w:val="28"/>
                <w:szCs w:val="28"/>
              </w:rPr>
            </w:pPr>
            <w:r w:rsidRPr="00C532FC">
              <w:rPr>
                <w:rFonts w:ascii="Times New Roman" w:hAnsi="Times New Roman" w:cs="Times New Roman"/>
                <w:sz w:val="22"/>
                <w:szCs w:val="22"/>
                <w:lang w:val="nl-NL"/>
              </w:rPr>
              <w:t>- Lưu: VT, QLXNC (4b).</w:t>
            </w:r>
          </w:p>
        </w:tc>
        <w:tc>
          <w:tcPr>
            <w:tcW w:w="4825" w:type="dxa"/>
          </w:tcPr>
          <w:p w:rsidR="00D5118E" w:rsidRPr="00D5118E" w:rsidRDefault="00D5118E" w:rsidP="003C38A7">
            <w:pPr>
              <w:spacing w:line="360" w:lineRule="exact"/>
              <w:jc w:val="center"/>
              <w:rPr>
                <w:rFonts w:ascii="Times New Roman" w:hAnsi="Times New Roman" w:cs="Times New Roman"/>
                <w:b/>
                <w:sz w:val="28"/>
                <w:szCs w:val="28"/>
              </w:rPr>
            </w:pPr>
            <w:r w:rsidRPr="00D5118E">
              <w:rPr>
                <w:rFonts w:ascii="Times New Roman" w:hAnsi="Times New Roman" w:cs="Times New Roman"/>
                <w:b/>
                <w:sz w:val="28"/>
                <w:szCs w:val="28"/>
              </w:rPr>
              <w:t xml:space="preserve">BỘ TRƯỞNG </w:t>
            </w:r>
          </w:p>
          <w:p w:rsidR="00D5118E" w:rsidRPr="00D5118E" w:rsidRDefault="00D5118E" w:rsidP="003C38A7">
            <w:pPr>
              <w:spacing w:line="360" w:lineRule="exact"/>
              <w:rPr>
                <w:rFonts w:ascii="Times New Roman" w:hAnsi="Times New Roman" w:cs="Times New Roman"/>
                <w:b/>
                <w:sz w:val="28"/>
                <w:szCs w:val="28"/>
              </w:rPr>
            </w:pPr>
          </w:p>
          <w:p w:rsidR="00D5118E" w:rsidRPr="00D5118E" w:rsidRDefault="00D5118E" w:rsidP="003C38A7">
            <w:pPr>
              <w:spacing w:line="360" w:lineRule="exact"/>
              <w:jc w:val="center"/>
              <w:rPr>
                <w:rFonts w:ascii="Times New Roman" w:hAnsi="Times New Roman" w:cs="Times New Roman"/>
                <w:b/>
                <w:sz w:val="28"/>
                <w:szCs w:val="28"/>
              </w:rPr>
            </w:pPr>
          </w:p>
          <w:p w:rsidR="00D5118E" w:rsidRPr="00D5118E" w:rsidRDefault="00D5118E" w:rsidP="003C38A7">
            <w:pPr>
              <w:spacing w:line="360" w:lineRule="exact"/>
              <w:rPr>
                <w:rFonts w:ascii="Times New Roman" w:hAnsi="Times New Roman" w:cs="Times New Roman"/>
                <w:b/>
                <w:sz w:val="28"/>
                <w:szCs w:val="28"/>
              </w:rPr>
            </w:pPr>
          </w:p>
          <w:p w:rsidR="00D5118E" w:rsidRPr="00D5118E" w:rsidRDefault="00D5118E" w:rsidP="003C38A7">
            <w:pPr>
              <w:spacing w:line="360" w:lineRule="exact"/>
              <w:jc w:val="center"/>
              <w:rPr>
                <w:rFonts w:ascii="Times New Roman" w:hAnsi="Times New Roman" w:cs="Times New Roman"/>
                <w:b/>
                <w:sz w:val="28"/>
                <w:szCs w:val="28"/>
              </w:rPr>
            </w:pPr>
            <w:r w:rsidRPr="00D5118E">
              <w:rPr>
                <w:rFonts w:ascii="Times New Roman" w:hAnsi="Times New Roman" w:cs="Times New Roman"/>
                <w:b/>
                <w:sz w:val="28"/>
                <w:szCs w:val="28"/>
              </w:rPr>
              <w:t>Đại tướng Tô Lâm</w:t>
            </w:r>
          </w:p>
        </w:tc>
      </w:tr>
    </w:tbl>
    <w:p w:rsidR="00D5118E" w:rsidRPr="00D5118E" w:rsidRDefault="00D5118E" w:rsidP="00D5118E">
      <w:pPr>
        <w:spacing w:before="120" w:line="360" w:lineRule="exact"/>
        <w:jc w:val="both"/>
        <w:rPr>
          <w:rFonts w:ascii="Times New Roman" w:hAnsi="Times New Roman" w:cs="Times New Roman"/>
          <w:sz w:val="28"/>
          <w:szCs w:val="28"/>
        </w:rPr>
      </w:pPr>
    </w:p>
    <w:p w:rsidR="00935D2E" w:rsidRPr="00D5118E" w:rsidRDefault="00935D2E" w:rsidP="00D5118E">
      <w:pPr>
        <w:rPr>
          <w:rFonts w:ascii="Times New Roman" w:hAnsi="Times New Roman" w:cs="Times New Roman"/>
          <w:sz w:val="28"/>
          <w:szCs w:val="28"/>
        </w:rPr>
      </w:pPr>
    </w:p>
    <w:sectPr w:rsidR="00935D2E" w:rsidRPr="00D5118E" w:rsidSect="00D5118E">
      <w:headerReference w:type="default" r:id="rId7"/>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30B" w:rsidRDefault="0095030B" w:rsidP="00CB28E4">
      <w:r>
        <w:separator/>
      </w:r>
    </w:p>
  </w:endnote>
  <w:endnote w:type="continuationSeparator" w:id="0">
    <w:p w:rsidR="0095030B" w:rsidRDefault="0095030B" w:rsidP="00CB2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30B" w:rsidRDefault="0095030B" w:rsidP="00CB28E4">
      <w:r>
        <w:separator/>
      </w:r>
    </w:p>
  </w:footnote>
  <w:footnote w:type="continuationSeparator" w:id="0">
    <w:p w:rsidR="0095030B" w:rsidRDefault="0095030B" w:rsidP="00CB28E4">
      <w:r>
        <w:continuationSeparator/>
      </w:r>
    </w:p>
  </w:footnote>
  <w:footnote w:id="1">
    <w:p w:rsidR="00D5118E" w:rsidRPr="008F58A4" w:rsidRDefault="00D5118E" w:rsidP="00D5118E">
      <w:pPr>
        <w:pStyle w:val="FootnoteText"/>
        <w:rPr>
          <w:sz w:val="24"/>
          <w:szCs w:val="24"/>
        </w:rPr>
      </w:pPr>
      <w:r w:rsidRPr="008F58A4">
        <w:rPr>
          <w:rStyle w:val="FootnoteReference"/>
          <w:sz w:val="24"/>
          <w:szCs w:val="24"/>
        </w:rPr>
        <w:footnoteRef/>
      </w:r>
      <w:r w:rsidRPr="008F58A4">
        <w:rPr>
          <w:sz w:val="24"/>
          <w:szCs w:val="24"/>
        </w:rPr>
        <w:t xml:space="preserve"> Các thủ tục: Cấp hộ chiếu phổ thông, khôi phục giá trị sử dụng hộ chiếu phổ thông, trình báo mất hộ chiếu.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81244"/>
      <w:docPartObj>
        <w:docPartGallery w:val="Page Numbers (Top of Page)"/>
        <w:docPartUnique/>
      </w:docPartObj>
    </w:sdtPr>
    <w:sdtEndPr>
      <w:rPr>
        <w:noProof/>
      </w:rPr>
    </w:sdtEndPr>
    <w:sdtContent>
      <w:p w:rsidR="00B34BAD" w:rsidRDefault="00F00C9E" w:rsidP="00EC25D0">
        <w:pPr>
          <w:pStyle w:val="Header"/>
          <w:jc w:val="center"/>
        </w:pPr>
        <w:r>
          <w:fldChar w:fldCharType="begin"/>
        </w:r>
        <w:r>
          <w:instrText xml:space="preserve"> PAGE   \* MERGEFORMAT </w:instrText>
        </w:r>
        <w:r>
          <w:fldChar w:fldCharType="separate"/>
        </w:r>
        <w:r w:rsidR="00F2305C">
          <w:rPr>
            <w:noProof/>
          </w:rPr>
          <w:t>7</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91BCD"/>
    <w:multiLevelType w:val="hybridMultilevel"/>
    <w:tmpl w:val="66C4D996"/>
    <w:lvl w:ilvl="0" w:tplc="3368A96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03511D"/>
    <w:multiLevelType w:val="hybridMultilevel"/>
    <w:tmpl w:val="B2609D2A"/>
    <w:lvl w:ilvl="0" w:tplc="495A5AB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A83"/>
    <w:rsid w:val="00004A21"/>
    <w:rsid w:val="001E0AF9"/>
    <w:rsid w:val="002658BF"/>
    <w:rsid w:val="002B7A65"/>
    <w:rsid w:val="002F7EA4"/>
    <w:rsid w:val="00454C63"/>
    <w:rsid w:val="0056664D"/>
    <w:rsid w:val="00636598"/>
    <w:rsid w:val="007149B6"/>
    <w:rsid w:val="008071FD"/>
    <w:rsid w:val="008E35EA"/>
    <w:rsid w:val="00935D2E"/>
    <w:rsid w:val="0095030B"/>
    <w:rsid w:val="00AB34A1"/>
    <w:rsid w:val="00B25DCC"/>
    <w:rsid w:val="00B26E98"/>
    <w:rsid w:val="00B816C8"/>
    <w:rsid w:val="00B828A1"/>
    <w:rsid w:val="00C07281"/>
    <w:rsid w:val="00C532FC"/>
    <w:rsid w:val="00CB28E4"/>
    <w:rsid w:val="00CB7AF8"/>
    <w:rsid w:val="00D16A83"/>
    <w:rsid w:val="00D5118E"/>
    <w:rsid w:val="00D86828"/>
    <w:rsid w:val="00F00C9E"/>
    <w:rsid w:val="00F07553"/>
    <w:rsid w:val="00F2305C"/>
    <w:rsid w:val="00F53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8AE297C-2768-4CE8-A66F-3092A5C02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before="120" w:after="120" w:line="32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9B6"/>
    <w:pPr>
      <w:widowControl w:val="0"/>
      <w:spacing w:before="0" w:after="0" w:line="240" w:lineRule="auto"/>
      <w:jc w:val="left"/>
    </w:pPr>
    <w:rPr>
      <w:rFonts w:ascii="Microsoft Sans Serif" w:eastAsia="Microsoft Sans Serif" w:hAnsi="Microsoft Sans Serif" w:cs="Microsoft Sans Serif"/>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28E4"/>
    <w:pPr>
      <w:widowControl/>
      <w:tabs>
        <w:tab w:val="center" w:pos="4680"/>
        <w:tab w:val="right" w:pos="9360"/>
      </w:tabs>
      <w:jc w:val="both"/>
    </w:pPr>
    <w:rPr>
      <w:rFonts w:ascii="Times New Roman" w:eastAsiaTheme="minorHAnsi" w:hAnsi="Times New Roman" w:cstheme="minorBidi"/>
      <w:color w:val="auto"/>
      <w:sz w:val="28"/>
      <w:szCs w:val="22"/>
      <w:lang w:val="en-US" w:eastAsia="en-US"/>
    </w:rPr>
  </w:style>
  <w:style w:type="character" w:customStyle="1" w:styleId="HeaderChar">
    <w:name w:val="Header Char"/>
    <w:basedOn w:val="DefaultParagraphFont"/>
    <w:link w:val="Header"/>
    <w:uiPriority w:val="99"/>
    <w:rsid w:val="00CB28E4"/>
  </w:style>
  <w:style w:type="paragraph" w:styleId="Footer">
    <w:name w:val="footer"/>
    <w:basedOn w:val="Normal"/>
    <w:link w:val="FooterChar"/>
    <w:uiPriority w:val="99"/>
    <w:unhideWhenUsed/>
    <w:rsid w:val="00CB28E4"/>
    <w:pPr>
      <w:widowControl/>
      <w:tabs>
        <w:tab w:val="center" w:pos="4680"/>
        <w:tab w:val="right" w:pos="9360"/>
      </w:tabs>
      <w:jc w:val="both"/>
    </w:pPr>
    <w:rPr>
      <w:rFonts w:ascii="Times New Roman" w:eastAsiaTheme="minorHAnsi" w:hAnsi="Times New Roman" w:cstheme="minorBidi"/>
      <w:color w:val="auto"/>
      <w:sz w:val="28"/>
      <w:szCs w:val="22"/>
      <w:lang w:val="en-US" w:eastAsia="en-US"/>
    </w:rPr>
  </w:style>
  <w:style w:type="character" w:customStyle="1" w:styleId="FooterChar">
    <w:name w:val="Footer Char"/>
    <w:basedOn w:val="DefaultParagraphFont"/>
    <w:link w:val="Footer"/>
    <w:uiPriority w:val="99"/>
    <w:rsid w:val="00CB28E4"/>
  </w:style>
  <w:style w:type="table" w:styleId="TableGrid">
    <w:name w:val="Table Grid"/>
    <w:basedOn w:val="TableNormal"/>
    <w:uiPriority w:val="39"/>
    <w:rsid w:val="00CB28E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28E4"/>
    <w:pPr>
      <w:widowControl/>
      <w:spacing w:before="120" w:after="120" w:line="320" w:lineRule="exact"/>
      <w:ind w:left="720"/>
      <w:contextualSpacing/>
      <w:jc w:val="both"/>
    </w:pPr>
    <w:rPr>
      <w:rFonts w:ascii="Times New Roman" w:eastAsiaTheme="minorHAnsi" w:hAnsi="Times New Roman" w:cstheme="minorBidi"/>
      <w:color w:val="auto"/>
      <w:sz w:val="28"/>
      <w:szCs w:val="22"/>
      <w:lang w:val="en-US" w:eastAsia="en-US"/>
    </w:rPr>
  </w:style>
  <w:style w:type="paragraph" w:styleId="BalloonText">
    <w:name w:val="Balloon Text"/>
    <w:basedOn w:val="Normal"/>
    <w:link w:val="BalloonTextChar"/>
    <w:uiPriority w:val="99"/>
    <w:semiHidden/>
    <w:unhideWhenUsed/>
    <w:rsid w:val="006365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6598"/>
    <w:rPr>
      <w:rFonts w:ascii="Segoe UI" w:hAnsi="Segoe UI" w:cs="Segoe UI"/>
      <w:sz w:val="18"/>
      <w:szCs w:val="18"/>
    </w:rPr>
  </w:style>
  <w:style w:type="paragraph" w:styleId="NormalWeb">
    <w:name w:val="Normal (Web)"/>
    <w:basedOn w:val="Normal"/>
    <w:uiPriority w:val="99"/>
    <w:rsid w:val="00D5118E"/>
    <w:pPr>
      <w:widowControl/>
      <w:spacing w:before="100" w:beforeAutospacing="1" w:after="100" w:afterAutospacing="1"/>
    </w:pPr>
    <w:rPr>
      <w:rFonts w:ascii="Times New Roman" w:eastAsia="Times New Roman" w:hAnsi="Times New Roman" w:cs="Times New Roman"/>
      <w:color w:val="auto"/>
      <w:lang w:val="en-US" w:eastAsia="en-US"/>
    </w:rPr>
  </w:style>
  <w:style w:type="paragraph" w:styleId="FootnoteText">
    <w:name w:val="footnote text"/>
    <w:basedOn w:val="Normal"/>
    <w:link w:val="FootnoteTextChar"/>
    <w:unhideWhenUsed/>
    <w:rsid w:val="00D5118E"/>
    <w:pPr>
      <w:widowControl/>
      <w:spacing w:after="200" w:line="276" w:lineRule="auto"/>
    </w:pPr>
    <w:rPr>
      <w:rFonts w:ascii="Times New Roman" w:eastAsia="Calibri" w:hAnsi="Times New Roman" w:cs="Times New Roman"/>
      <w:color w:val="auto"/>
      <w:sz w:val="20"/>
      <w:szCs w:val="20"/>
      <w:lang w:val="en-US" w:eastAsia="en-US"/>
    </w:rPr>
  </w:style>
  <w:style w:type="character" w:customStyle="1" w:styleId="FootnoteTextChar">
    <w:name w:val="Footnote Text Char"/>
    <w:basedOn w:val="DefaultParagraphFont"/>
    <w:link w:val="FootnoteText"/>
    <w:rsid w:val="00D5118E"/>
    <w:rPr>
      <w:rFonts w:eastAsia="Calibri" w:cs="Times New Roman"/>
      <w:sz w:val="20"/>
      <w:szCs w:val="20"/>
    </w:rPr>
  </w:style>
  <w:style w:type="character" w:styleId="FootnoteReference">
    <w:name w:val="footnote reference"/>
    <w:unhideWhenUsed/>
    <w:rsid w:val="00D5118E"/>
    <w:rPr>
      <w:vertAlign w:val="superscript"/>
    </w:rPr>
  </w:style>
  <w:style w:type="character" w:customStyle="1" w:styleId="Bodytext2">
    <w:name w:val="Body text (2)_"/>
    <w:link w:val="Bodytext20"/>
    <w:rsid w:val="00D5118E"/>
    <w:rPr>
      <w:sz w:val="26"/>
      <w:szCs w:val="26"/>
      <w:shd w:val="clear" w:color="auto" w:fill="FFFFFF"/>
    </w:rPr>
  </w:style>
  <w:style w:type="paragraph" w:customStyle="1" w:styleId="Bodytext20">
    <w:name w:val="Body text (2)"/>
    <w:basedOn w:val="Normal"/>
    <w:link w:val="Bodytext2"/>
    <w:rsid w:val="00D5118E"/>
    <w:pPr>
      <w:shd w:val="clear" w:color="auto" w:fill="FFFFFF"/>
      <w:spacing w:line="322" w:lineRule="exact"/>
      <w:jc w:val="both"/>
    </w:pPr>
    <w:rPr>
      <w:rFonts w:ascii="Times New Roman" w:eastAsiaTheme="minorHAnsi" w:hAnsi="Times New Roman" w:cstheme="minorBidi"/>
      <w:color w:val="auto"/>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2DF8982-A60B-4B63-9575-0F803D7078BF}"/>
</file>

<file path=customXml/itemProps2.xml><?xml version="1.0" encoding="utf-8"?>
<ds:datastoreItem xmlns:ds="http://schemas.openxmlformats.org/officeDocument/2006/customXml" ds:itemID="{66632A48-2CEC-4579-96A1-7C639CA4F3A7}"/>
</file>

<file path=customXml/itemProps3.xml><?xml version="1.0" encoding="utf-8"?>
<ds:datastoreItem xmlns:ds="http://schemas.openxmlformats.org/officeDocument/2006/customXml" ds:itemID="{019F86B7-6AAF-49A1-9775-88BB7E8B106E}"/>
</file>

<file path=docProps/app.xml><?xml version="1.0" encoding="utf-8"?>
<Properties xmlns="http://schemas.openxmlformats.org/officeDocument/2006/extended-properties" xmlns:vt="http://schemas.openxmlformats.org/officeDocument/2006/docPropsVTypes">
  <Template>Normal</Template>
  <TotalTime>98</TotalTime>
  <Pages>7</Pages>
  <Words>2260</Words>
  <Characters>12884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13</cp:revision>
  <cp:lastPrinted>2022-04-15T09:23:00Z</cp:lastPrinted>
  <dcterms:created xsi:type="dcterms:W3CDTF">2022-04-15T08:18:00Z</dcterms:created>
  <dcterms:modified xsi:type="dcterms:W3CDTF">2023-02-05T09:30:00Z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